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9A" w:rsidRPr="00A33D24" w:rsidRDefault="00852D9A" w:rsidP="00783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t>202</w:t>
      </w:r>
      <w:r w:rsidR="0043293A">
        <w:rPr>
          <w:rFonts w:ascii="Times New Roman" w:hAnsi="Times New Roman" w:cs="Times New Roman"/>
          <w:b/>
          <w:sz w:val="24"/>
          <w:szCs w:val="24"/>
        </w:rPr>
        <w:t>6</w:t>
      </w:r>
      <w:r w:rsidRPr="00A33D24">
        <w:rPr>
          <w:rFonts w:ascii="Times New Roman" w:hAnsi="Times New Roman" w:cs="Times New Roman"/>
          <w:b/>
          <w:sz w:val="24"/>
          <w:szCs w:val="24"/>
        </w:rPr>
        <w:t xml:space="preserve"> YILI MERKEZİ YÖNETİM BÜTÇE UYGULAMA TEBLİĞİ</w:t>
      </w:r>
    </w:p>
    <w:p w:rsidR="00852D9A" w:rsidRPr="00A33D24" w:rsidRDefault="00852D9A" w:rsidP="00783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t>(Sıra No: 1)</w:t>
      </w:r>
    </w:p>
    <w:p w:rsidR="007838F1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Bilindiği üzere, 5018 sayılı Kamu Mali Yöne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timi ve Kontrol Kanununun bütçe </w:t>
      </w:r>
      <w:r w:rsidRPr="00A33D24">
        <w:rPr>
          <w:rFonts w:ascii="Times New Roman" w:hAnsi="Times New Roman" w:cs="Times New Roman"/>
          <w:sz w:val="24"/>
          <w:szCs w:val="24"/>
        </w:rPr>
        <w:t>ödeneklerinin kullanılma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sına ilişkin 20 </w:t>
      </w:r>
      <w:proofErr w:type="spellStart"/>
      <w:r w:rsidR="007838F1" w:rsidRPr="00A33D24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="007838F1" w:rsidRPr="00A33D24">
        <w:rPr>
          <w:rFonts w:ascii="Times New Roman" w:hAnsi="Times New Roman" w:cs="Times New Roman"/>
          <w:sz w:val="24"/>
          <w:szCs w:val="24"/>
        </w:rPr>
        <w:t xml:space="preserve"> maddesinde; 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3D24">
        <w:rPr>
          <w:rFonts w:ascii="Times New Roman" w:hAnsi="Times New Roman" w:cs="Times New Roman"/>
          <w:i/>
          <w:sz w:val="24"/>
          <w:szCs w:val="24"/>
        </w:rPr>
        <w:t xml:space="preserve">“(a) Genel bütçe kapsamındaki kamu idareleri, </w:t>
      </w:r>
      <w:r w:rsidR="007838F1" w:rsidRPr="00A33D24">
        <w:rPr>
          <w:rFonts w:ascii="Times New Roman" w:hAnsi="Times New Roman" w:cs="Times New Roman"/>
          <w:i/>
          <w:sz w:val="24"/>
          <w:szCs w:val="24"/>
        </w:rPr>
        <w:t xml:space="preserve">ayrıntılı harcama programlarını </w:t>
      </w:r>
      <w:r w:rsidRPr="00A33D24">
        <w:rPr>
          <w:rFonts w:ascii="Times New Roman" w:hAnsi="Times New Roman" w:cs="Times New Roman"/>
          <w:i/>
          <w:sz w:val="24"/>
          <w:szCs w:val="24"/>
        </w:rPr>
        <w:t>hazırlar ve vize edilmek üzere Cumhurbaşkanlığına gönderir. Bütçe ödenekleri,</w:t>
      </w:r>
      <w:r w:rsidR="007838F1" w:rsidRPr="00A33D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i/>
          <w:sz w:val="24"/>
          <w:szCs w:val="24"/>
        </w:rPr>
        <w:t>Cumhurbaşkanlığı tarafından belirlenecek esaslar çerçevesin</w:t>
      </w:r>
      <w:r w:rsidR="007838F1" w:rsidRPr="00A33D24">
        <w:rPr>
          <w:rFonts w:ascii="Times New Roman" w:hAnsi="Times New Roman" w:cs="Times New Roman"/>
          <w:i/>
          <w:sz w:val="24"/>
          <w:szCs w:val="24"/>
        </w:rPr>
        <w:t xml:space="preserve">de, nakit planlaması da dikkate </w:t>
      </w:r>
      <w:r w:rsidRPr="00A33D24">
        <w:rPr>
          <w:rFonts w:ascii="Times New Roman" w:hAnsi="Times New Roman" w:cs="Times New Roman"/>
          <w:i/>
          <w:sz w:val="24"/>
          <w:szCs w:val="24"/>
        </w:rPr>
        <w:t xml:space="preserve">alınarak vize edilen ayrıntılı harcama programları ve </w:t>
      </w:r>
      <w:r w:rsidR="007838F1" w:rsidRPr="00A33D24">
        <w:rPr>
          <w:rFonts w:ascii="Times New Roman" w:hAnsi="Times New Roman" w:cs="Times New Roman"/>
          <w:i/>
          <w:sz w:val="24"/>
          <w:szCs w:val="24"/>
        </w:rPr>
        <w:t xml:space="preserve">serbest bırakma oranlarına göre </w:t>
      </w:r>
      <w:r w:rsidRPr="00A33D24">
        <w:rPr>
          <w:rFonts w:ascii="Times New Roman" w:hAnsi="Times New Roman" w:cs="Times New Roman"/>
          <w:i/>
          <w:sz w:val="24"/>
          <w:szCs w:val="24"/>
        </w:rPr>
        <w:t>kullanılır.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3D24">
        <w:rPr>
          <w:rFonts w:ascii="Times New Roman" w:hAnsi="Times New Roman" w:cs="Times New Roman"/>
          <w:i/>
          <w:sz w:val="24"/>
          <w:szCs w:val="24"/>
        </w:rPr>
        <w:t>(b) Özel bütçeli idareler ve sosyal güvenlik kurumları ayrıntılı finansman programlarını</w:t>
      </w:r>
      <w:r w:rsidR="007838F1" w:rsidRPr="00A33D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i/>
          <w:sz w:val="24"/>
          <w:szCs w:val="24"/>
        </w:rPr>
        <w:t>hazırlar ve harcamalarını bu programa uygun olarak yaparlar.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3D24">
        <w:rPr>
          <w:rFonts w:ascii="Times New Roman" w:hAnsi="Times New Roman" w:cs="Times New Roman"/>
          <w:i/>
          <w:sz w:val="24"/>
          <w:szCs w:val="24"/>
        </w:rPr>
        <w:t>(c) Ayrıntılı harcama ve finansman programlarının hazırlanmasına, vize edilmesine,</w:t>
      </w:r>
      <w:r w:rsidR="007838F1" w:rsidRPr="00A33D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i/>
          <w:sz w:val="24"/>
          <w:szCs w:val="24"/>
        </w:rPr>
        <w:t>uygulanmasına ve uygulamanın izlenmesine dair usul ve esas</w:t>
      </w:r>
      <w:r w:rsidR="007838F1" w:rsidRPr="00A33D24">
        <w:rPr>
          <w:rFonts w:ascii="Times New Roman" w:hAnsi="Times New Roman" w:cs="Times New Roman"/>
          <w:i/>
          <w:sz w:val="24"/>
          <w:szCs w:val="24"/>
        </w:rPr>
        <w:t xml:space="preserve">lar Cumhurbaşkanlığı tarafından </w:t>
      </w:r>
      <w:r w:rsidRPr="00A33D24">
        <w:rPr>
          <w:rFonts w:ascii="Times New Roman" w:hAnsi="Times New Roman" w:cs="Times New Roman"/>
          <w:i/>
          <w:sz w:val="24"/>
          <w:szCs w:val="24"/>
        </w:rPr>
        <w:t>belirlenir.”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D24">
        <w:rPr>
          <w:rFonts w:ascii="Times New Roman" w:hAnsi="Times New Roman" w:cs="Times New Roman"/>
          <w:sz w:val="24"/>
          <w:szCs w:val="24"/>
        </w:rPr>
        <w:t>hükümleri</w:t>
      </w:r>
      <w:proofErr w:type="gramEnd"/>
      <w:r w:rsidRPr="00A33D24">
        <w:rPr>
          <w:rFonts w:ascii="Times New Roman" w:hAnsi="Times New Roman" w:cs="Times New Roman"/>
          <w:sz w:val="24"/>
          <w:szCs w:val="24"/>
        </w:rPr>
        <w:t xml:space="preserve"> yer almaktadır.</w:t>
      </w:r>
    </w:p>
    <w:p w:rsidR="00852D9A" w:rsidRPr="00A33D24" w:rsidRDefault="00852D9A" w:rsidP="00BC0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Ayrıntılı harcama ve finansman programlarının, idarelerin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hizmet ve faaliyetleri ile iş </w:t>
      </w:r>
      <w:r w:rsidRPr="00A33D24">
        <w:rPr>
          <w:rFonts w:ascii="Times New Roman" w:hAnsi="Times New Roman" w:cs="Times New Roman"/>
          <w:sz w:val="24"/>
          <w:szCs w:val="24"/>
        </w:rPr>
        <w:t>programlarını da dikkate alan, mali disipline ve naki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t yönetiminin etkin bir şekilde </w:t>
      </w:r>
      <w:r w:rsidRPr="00A33D24">
        <w:rPr>
          <w:rFonts w:ascii="Times New Roman" w:hAnsi="Times New Roman" w:cs="Times New Roman"/>
          <w:sz w:val="24"/>
          <w:szCs w:val="24"/>
        </w:rPr>
        <w:t xml:space="preserve">yürütülmesine katkı sağlayan bir anlayışla hazırlanması 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önem arz etmekte olup bu amaçla </w:t>
      </w:r>
      <w:r w:rsidRPr="00A33D24">
        <w:rPr>
          <w:rFonts w:ascii="Times New Roman" w:hAnsi="Times New Roman" w:cs="Times New Roman"/>
          <w:sz w:val="24"/>
          <w:szCs w:val="24"/>
        </w:rPr>
        <w:t xml:space="preserve">ayrıntılı harcama ve finansman programlarının hazırlanması 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ve vize edilmesinde aşağıda yer </w:t>
      </w:r>
      <w:r w:rsidRPr="00A33D24">
        <w:rPr>
          <w:rFonts w:ascii="Times New Roman" w:hAnsi="Times New Roman" w:cs="Times New Roman"/>
          <w:sz w:val="24"/>
          <w:szCs w:val="24"/>
        </w:rPr>
        <w:t>alan usul ve esaslara uyulacaktır.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t>I- Kapsam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Bu Tebliğ, merkezi yönetim bütçesi kapsamında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ki idareler ile sosyal güvenlik </w:t>
      </w:r>
      <w:r w:rsidRPr="00A33D24">
        <w:rPr>
          <w:rFonts w:ascii="Times New Roman" w:hAnsi="Times New Roman" w:cs="Times New Roman"/>
          <w:sz w:val="24"/>
          <w:szCs w:val="24"/>
        </w:rPr>
        <w:t>kurumlarınca ayrıntılı harcama/finansman programının hazırlan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masına ilişkin usul ve esasları </w:t>
      </w:r>
      <w:r w:rsidRPr="00A33D24">
        <w:rPr>
          <w:rFonts w:ascii="Times New Roman" w:hAnsi="Times New Roman" w:cs="Times New Roman"/>
          <w:sz w:val="24"/>
          <w:szCs w:val="24"/>
        </w:rPr>
        <w:t>düzenlemektedir.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t>II- Tanımlar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Bu Tebliğde geçen;</w:t>
      </w:r>
    </w:p>
    <w:p w:rsidR="00162BEC" w:rsidRPr="00A33D24" w:rsidRDefault="00162BEC" w:rsidP="00162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 xml:space="preserve">Ayrıntılı Harcama Programı (AHP): 5018 sayılı Kanuna ekli (I) sayılı cetvelde yer alan idarelerin, aylar itibarıyla </w:t>
      </w:r>
      <w:r w:rsidR="00ED69CC" w:rsidRPr="00A33D24">
        <w:rPr>
          <w:rFonts w:ascii="Times New Roman" w:hAnsi="Times New Roman" w:cs="Times New Roman"/>
          <w:sz w:val="24"/>
          <w:szCs w:val="24"/>
        </w:rPr>
        <w:t xml:space="preserve">kullanabilecekleri </w:t>
      </w:r>
      <w:r w:rsidRPr="00A33D24">
        <w:rPr>
          <w:rFonts w:ascii="Times New Roman" w:hAnsi="Times New Roman" w:cs="Times New Roman"/>
          <w:sz w:val="24"/>
          <w:szCs w:val="24"/>
        </w:rPr>
        <w:t xml:space="preserve">ödenekleri gösteren programı, </w:t>
      </w:r>
    </w:p>
    <w:p w:rsidR="00A23AD7" w:rsidRPr="00A33D24" w:rsidRDefault="00162BEC" w:rsidP="00162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 xml:space="preserve">Ayrıntılı Finansman Programı (AFP): 5018 sayılı Kanuna ekli (II), (III) ve (IV) sayılı cetvellerde yer alan idarelerin, aylar itibarıyla kullanabilecekleri ödenekleri, gelir gerçekleşme tahminlerini ve net finansmanlarının kullanımına ilişkin öngörülerini gösteren programı, </w:t>
      </w:r>
    </w:p>
    <w:p w:rsidR="008555B0" w:rsidRPr="00A33D24" w:rsidRDefault="00162BEC" w:rsidP="00162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 xml:space="preserve">Tertibin detay düzeyi: Program, alt program, faaliyet, alt faaliyet, kurumsal ve finansman tipi sınıflandırmanın bütün düzeyleri ile ekonomik sınıflandırmanın ilk iki düzeyini, </w:t>
      </w:r>
      <w:r w:rsidR="000D7790">
        <w:rPr>
          <w:rFonts w:ascii="Times New Roman" w:hAnsi="Times New Roman" w:cs="Times New Roman"/>
          <w:sz w:val="24"/>
          <w:szCs w:val="24"/>
        </w:rPr>
        <w:t xml:space="preserve">“01.01- Memurlar”, “01.02- Sözleşmeli Personel”, </w:t>
      </w:r>
      <w:r w:rsidRPr="00A33D24">
        <w:rPr>
          <w:rFonts w:ascii="Times New Roman" w:hAnsi="Times New Roman" w:cs="Times New Roman"/>
          <w:sz w:val="24"/>
          <w:szCs w:val="24"/>
        </w:rPr>
        <w:t xml:space="preserve">“01.03- İşçiler”, “03.03- Yolluklar”, “03.04- </w:t>
      </w:r>
      <w:r w:rsidRPr="00A33D24">
        <w:rPr>
          <w:rFonts w:ascii="Times New Roman" w:hAnsi="Times New Roman" w:cs="Times New Roman"/>
          <w:sz w:val="24"/>
          <w:szCs w:val="24"/>
        </w:rPr>
        <w:lastRenderedPageBreak/>
        <w:t xml:space="preserve">Görev Giderleri” ekonomik kodlarını içeren tertipler için ekonomik sınıflandırmanın ilk üç düzeyini, </w:t>
      </w:r>
    </w:p>
    <w:p w:rsidR="00852D9A" w:rsidRPr="00A33D24" w:rsidRDefault="00852D9A" w:rsidP="00162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D24">
        <w:rPr>
          <w:rFonts w:ascii="Times New Roman" w:hAnsi="Times New Roman" w:cs="Times New Roman"/>
          <w:sz w:val="24"/>
          <w:szCs w:val="24"/>
        </w:rPr>
        <w:t>ifade</w:t>
      </w:r>
      <w:proofErr w:type="gramEnd"/>
      <w:r w:rsidRPr="00A33D24">
        <w:rPr>
          <w:rFonts w:ascii="Times New Roman" w:hAnsi="Times New Roman" w:cs="Times New Roman"/>
          <w:sz w:val="24"/>
          <w:szCs w:val="24"/>
        </w:rPr>
        <w:t xml:space="preserve"> etmektedir.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t>III- AHP/AFP Oluşturma İlkeleri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1) Kamu idareleri, AHP/AFP tekliflerini 202</w:t>
      </w:r>
      <w:r w:rsidR="0043293A">
        <w:rPr>
          <w:rFonts w:ascii="Times New Roman" w:hAnsi="Times New Roman" w:cs="Times New Roman"/>
          <w:sz w:val="24"/>
          <w:szCs w:val="24"/>
        </w:rPr>
        <w:t>6</w:t>
      </w:r>
      <w:r w:rsidRPr="00A33D24">
        <w:rPr>
          <w:rFonts w:ascii="Times New Roman" w:hAnsi="Times New Roman" w:cs="Times New Roman"/>
          <w:sz w:val="24"/>
          <w:szCs w:val="24"/>
        </w:rPr>
        <w:t xml:space="preserve"> yılı Merkezi Yönetim Bütçe Kanunu ile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kendilerine tahsis edilen ödeneklere göre hazırlayacaklardır. 2</w:t>
      </w:r>
      <w:r w:rsidR="007838F1" w:rsidRPr="00A33D24">
        <w:rPr>
          <w:rFonts w:ascii="Times New Roman" w:hAnsi="Times New Roman" w:cs="Times New Roman"/>
          <w:sz w:val="24"/>
          <w:szCs w:val="24"/>
        </w:rPr>
        <w:t>02</w:t>
      </w:r>
      <w:r w:rsidR="0043293A">
        <w:rPr>
          <w:rFonts w:ascii="Times New Roman" w:hAnsi="Times New Roman" w:cs="Times New Roman"/>
          <w:sz w:val="24"/>
          <w:szCs w:val="24"/>
        </w:rPr>
        <w:t>6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yılında AHP/AFP’lerin gider </w:t>
      </w:r>
      <w:r w:rsidRPr="00A33D24">
        <w:rPr>
          <w:rFonts w:ascii="Times New Roman" w:hAnsi="Times New Roman" w:cs="Times New Roman"/>
          <w:sz w:val="24"/>
          <w:szCs w:val="24"/>
        </w:rPr>
        <w:t xml:space="preserve">bölümü Program, Alt Program, </w:t>
      </w:r>
      <w:proofErr w:type="gramStart"/>
      <w:r w:rsidRPr="00A33D24">
        <w:rPr>
          <w:rFonts w:ascii="Times New Roman" w:hAnsi="Times New Roman" w:cs="Times New Roman"/>
          <w:sz w:val="24"/>
          <w:szCs w:val="24"/>
        </w:rPr>
        <w:t>Faaliyet -</w:t>
      </w:r>
      <w:proofErr w:type="gramEnd"/>
      <w:r w:rsidRPr="00A33D24">
        <w:rPr>
          <w:rFonts w:ascii="Times New Roman" w:hAnsi="Times New Roman" w:cs="Times New Roman"/>
          <w:sz w:val="24"/>
          <w:szCs w:val="24"/>
        </w:rPr>
        <w:t xml:space="preserve"> Kurumsal Kod 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- Finansman Tipi Kod - Ekonomik </w:t>
      </w:r>
      <w:r w:rsidRPr="00A33D24">
        <w:rPr>
          <w:rFonts w:ascii="Times New Roman" w:hAnsi="Times New Roman" w:cs="Times New Roman"/>
          <w:sz w:val="24"/>
          <w:szCs w:val="24"/>
        </w:rPr>
        <w:t>Kod (Ekonomik 2) düzeyinde vize edilecektir.</w:t>
      </w:r>
    </w:p>
    <w:p w:rsidR="00852D9A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2) AHP/AFP teklifleri hazırlanırken; önceki yıllar bütçe gider ve gelir gerçekleşmeleri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ile AHP/AFP vize oranları, 202</w:t>
      </w:r>
      <w:r w:rsidR="0043293A">
        <w:rPr>
          <w:rFonts w:ascii="Times New Roman" w:hAnsi="Times New Roman" w:cs="Times New Roman"/>
          <w:sz w:val="24"/>
          <w:szCs w:val="24"/>
        </w:rPr>
        <w:t>6</w:t>
      </w:r>
      <w:r w:rsidRPr="00A33D24">
        <w:rPr>
          <w:rFonts w:ascii="Times New Roman" w:hAnsi="Times New Roman" w:cs="Times New Roman"/>
          <w:sz w:val="24"/>
          <w:szCs w:val="24"/>
        </w:rPr>
        <w:t xml:space="preserve"> yılına devreden nakit imkânları, mevsimsel özellikle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r, </w:t>
      </w:r>
      <w:r w:rsidRPr="00A33D24">
        <w:rPr>
          <w:rFonts w:ascii="Times New Roman" w:hAnsi="Times New Roman" w:cs="Times New Roman"/>
          <w:sz w:val="24"/>
          <w:szCs w:val="24"/>
        </w:rPr>
        <w:t>harcamaların niteliği ve diğer özel durumlar dikkate alınacaktır.</w:t>
      </w:r>
    </w:p>
    <w:p w:rsidR="00CF2705" w:rsidRPr="00A33D24" w:rsidRDefault="00CF2705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977">
        <w:rPr>
          <w:rFonts w:ascii="Times New Roman" w:hAnsi="Times New Roman" w:cs="Times New Roman"/>
          <w:sz w:val="24"/>
          <w:szCs w:val="24"/>
        </w:rPr>
        <w:t xml:space="preserve">Ayrıca Anayasa Mahkemesinin 3/11/2023 tarihli ve 32358 sayılı </w:t>
      </w:r>
      <w:proofErr w:type="gramStart"/>
      <w:r w:rsidRPr="00CF1977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CF1977">
        <w:rPr>
          <w:rFonts w:ascii="Times New Roman" w:hAnsi="Times New Roman" w:cs="Times New Roman"/>
          <w:sz w:val="24"/>
          <w:szCs w:val="24"/>
        </w:rPr>
        <w:t xml:space="preserve"> Gazetede yayımlanan 28/9/2023 tarihli ve E: 2020/33, K: 2023/161 sayılı Kararı ile tamamlayıcı ödenek hususundaki iptal kararının ardından </w:t>
      </w:r>
      <w:r w:rsidR="00FC0913" w:rsidRPr="00CF1977">
        <w:rPr>
          <w:rFonts w:ascii="Times New Roman" w:hAnsi="Times New Roman" w:cs="Times New Roman"/>
          <w:sz w:val="24"/>
          <w:szCs w:val="24"/>
        </w:rPr>
        <w:t>(01) Personel G</w:t>
      </w:r>
      <w:r w:rsidRPr="00CF1977">
        <w:rPr>
          <w:rFonts w:ascii="Times New Roman" w:hAnsi="Times New Roman" w:cs="Times New Roman"/>
          <w:sz w:val="24"/>
          <w:szCs w:val="24"/>
        </w:rPr>
        <w:t>iderleri ve</w:t>
      </w:r>
      <w:r w:rsidR="00FC0913" w:rsidRPr="00CF1977">
        <w:rPr>
          <w:rFonts w:ascii="Times New Roman" w:hAnsi="Times New Roman" w:cs="Times New Roman"/>
          <w:sz w:val="24"/>
          <w:szCs w:val="24"/>
        </w:rPr>
        <w:t xml:space="preserve"> (02)</w:t>
      </w:r>
      <w:r w:rsidRPr="00CF1977">
        <w:rPr>
          <w:rFonts w:ascii="Times New Roman" w:hAnsi="Times New Roman" w:cs="Times New Roman"/>
          <w:sz w:val="24"/>
          <w:szCs w:val="24"/>
        </w:rPr>
        <w:t xml:space="preserve"> </w:t>
      </w:r>
      <w:r w:rsidR="00FC0913" w:rsidRPr="00CF1977">
        <w:rPr>
          <w:rFonts w:ascii="Times New Roman" w:hAnsi="Times New Roman" w:cs="Times New Roman"/>
          <w:sz w:val="24"/>
          <w:szCs w:val="24"/>
        </w:rPr>
        <w:t>Sosyal Güvenlik Kurumlarına Devlet Primi Giderleri</w:t>
      </w:r>
      <w:r w:rsidRPr="00CF1977">
        <w:rPr>
          <w:rFonts w:ascii="Times New Roman" w:hAnsi="Times New Roman" w:cs="Times New Roman"/>
          <w:sz w:val="24"/>
          <w:szCs w:val="24"/>
        </w:rPr>
        <w:t xml:space="preserve"> dahil olmak üzere her türlü ödeme işlemi için yeterli ödeneğin bulunması ve ödenek gönderme belgesine bağlanmış olması gerekmektedir. </w:t>
      </w:r>
      <w:r w:rsidR="00CF1977" w:rsidRPr="005F1210">
        <w:rPr>
          <w:rFonts w:ascii="Times New Roman" w:hAnsi="Times New Roman" w:cs="Times New Roman"/>
          <w:sz w:val="24"/>
          <w:szCs w:val="24"/>
        </w:rPr>
        <w:t>Dolayısıyla</w:t>
      </w:r>
      <w:r w:rsidR="00CF1977">
        <w:rPr>
          <w:rFonts w:ascii="Times New Roman" w:hAnsi="Times New Roman" w:cs="Times New Roman"/>
          <w:sz w:val="24"/>
          <w:szCs w:val="24"/>
        </w:rPr>
        <w:t xml:space="preserve"> ödeneksiz harcama yapılamayacağından </w:t>
      </w:r>
      <w:r w:rsidRPr="00CF1977">
        <w:rPr>
          <w:rFonts w:ascii="Times New Roman" w:hAnsi="Times New Roman" w:cs="Times New Roman"/>
          <w:sz w:val="24"/>
          <w:szCs w:val="24"/>
        </w:rPr>
        <w:t>AHP/AFP teklifleri hazırlanırken bu husus da göz önünde bulundurulacaktır.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3) (01) Personel Giderleri ile (02) Sosyal Güvenlik Kurumlarına Devlet Primi Giderleri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için tefrik edilmiş ödenekler; memur ve sözleşmeli personel için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dolu kadro ve pozisyonlar esas </w:t>
      </w:r>
      <w:r w:rsidRPr="00A33D24">
        <w:rPr>
          <w:rFonts w:ascii="Times New Roman" w:hAnsi="Times New Roman" w:cs="Times New Roman"/>
          <w:sz w:val="24"/>
          <w:szCs w:val="24"/>
        </w:rPr>
        <w:t>alınarak 202</w:t>
      </w:r>
      <w:r w:rsidR="0043293A">
        <w:rPr>
          <w:rFonts w:ascii="Times New Roman" w:hAnsi="Times New Roman" w:cs="Times New Roman"/>
          <w:sz w:val="24"/>
          <w:szCs w:val="24"/>
        </w:rPr>
        <w:t>6</w:t>
      </w:r>
      <w:r w:rsidRPr="00A33D24">
        <w:rPr>
          <w:rFonts w:ascii="Times New Roman" w:hAnsi="Times New Roman" w:cs="Times New Roman"/>
          <w:sz w:val="24"/>
          <w:szCs w:val="24"/>
        </w:rPr>
        <w:t xml:space="preserve"> yılı Ocak ayından itibaren uygulanmakta ola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n katsayı ve sözleşme ücretleri </w:t>
      </w:r>
      <w:r w:rsidRPr="00A33D24">
        <w:rPr>
          <w:rFonts w:ascii="Times New Roman" w:hAnsi="Times New Roman" w:cs="Times New Roman"/>
          <w:sz w:val="24"/>
          <w:szCs w:val="24"/>
        </w:rPr>
        <w:t>üzerinden, işçiler için sürekli işçi pozisyonlarından dolu olanl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ar ile vize edilmiş geçici işçi </w:t>
      </w:r>
      <w:r w:rsidRPr="00A33D24">
        <w:rPr>
          <w:rFonts w:ascii="Times New Roman" w:hAnsi="Times New Roman" w:cs="Times New Roman"/>
          <w:sz w:val="24"/>
          <w:szCs w:val="24"/>
        </w:rPr>
        <w:t>pozisyonları esas alınarak mevcut topl</w:t>
      </w:r>
      <w:r w:rsidR="00CF1977">
        <w:rPr>
          <w:rFonts w:ascii="Times New Roman" w:hAnsi="Times New Roman" w:cs="Times New Roman"/>
          <w:sz w:val="24"/>
          <w:szCs w:val="24"/>
        </w:rPr>
        <w:t xml:space="preserve">u iş sözleşmesi </w:t>
      </w:r>
      <w:r w:rsidR="00494481">
        <w:rPr>
          <w:rFonts w:ascii="Times New Roman" w:hAnsi="Times New Roman" w:cs="Times New Roman"/>
          <w:sz w:val="24"/>
          <w:szCs w:val="24"/>
        </w:rPr>
        <w:t>hükümleri</w:t>
      </w:r>
      <w:r w:rsidR="00064A81">
        <w:rPr>
          <w:rFonts w:ascii="Times New Roman" w:hAnsi="Times New Roman" w:cs="Times New Roman"/>
          <w:sz w:val="24"/>
          <w:szCs w:val="24"/>
        </w:rPr>
        <w:t>ne göre ve ikramiye ödemeleri de dikkate alınarak</w:t>
      </w:r>
      <w:r w:rsidR="00494481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yapı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lacak hesaplama </w:t>
      </w:r>
      <w:r w:rsidRPr="00A33D24">
        <w:rPr>
          <w:rFonts w:ascii="Times New Roman" w:hAnsi="Times New Roman" w:cs="Times New Roman"/>
          <w:sz w:val="24"/>
          <w:szCs w:val="24"/>
        </w:rPr>
        <w:t>çerçevesinde dağıtılacaktır.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 xml:space="preserve">4) Kamu idarelerinin harcama veya finansman programlarında, “(1) Sıra </w:t>
      </w:r>
      <w:proofErr w:type="spellStart"/>
      <w:r w:rsidRPr="00A33D24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A33D24">
        <w:rPr>
          <w:rFonts w:ascii="Times New Roman" w:hAnsi="Times New Roman" w:cs="Times New Roman"/>
          <w:sz w:val="24"/>
          <w:szCs w:val="24"/>
        </w:rPr>
        <w:t xml:space="preserve"> 202</w:t>
      </w:r>
      <w:r w:rsidR="0043293A">
        <w:rPr>
          <w:rFonts w:ascii="Times New Roman" w:hAnsi="Times New Roman" w:cs="Times New Roman"/>
          <w:sz w:val="24"/>
          <w:szCs w:val="24"/>
        </w:rPr>
        <w:t>6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Yılı Harcamaları ve Bütçe Uygulamaları Hakkında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Merkezi Yönetim Bütçe Uygulama </w:t>
      </w:r>
      <w:r w:rsidRPr="00A33D24">
        <w:rPr>
          <w:rFonts w:ascii="Times New Roman" w:hAnsi="Times New Roman" w:cs="Times New Roman"/>
          <w:sz w:val="24"/>
          <w:szCs w:val="24"/>
        </w:rPr>
        <w:t>Genelgesi” veya münferit bütçe işlemleri ile serbest bı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rakılan ödeneklerine söz konusu </w:t>
      </w:r>
      <w:r w:rsidRPr="00A33D24">
        <w:rPr>
          <w:rFonts w:ascii="Times New Roman" w:hAnsi="Times New Roman" w:cs="Times New Roman"/>
          <w:sz w:val="24"/>
          <w:szCs w:val="24"/>
        </w:rPr>
        <w:t xml:space="preserve">programların </w:t>
      </w:r>
      <w:proofErr w:type="gramStart"/>
      <w:r w:rsidRPr="00A33D24">
        <w:rPr>
          <w:rFonts w:ascii="Times New Roman" w:hAnsi="Times New Roman" w:cs="Times New Roman"/>
          <w:sz w:val="24"/>
          <w:szCs w:val="24"/>
        </w:rPr>
        <w:t>Ocak</w:t>
      </w:r>
      <w:proofErr w:type="gramEnd"/>
      <w:r w:rsidRPr="00A33D24">
        <w:rPr>
          <w:rFonts w:ascii="Times New Roman" w:hAnsi="Times New Roman" w:cs="Times New Roman"/>
          <w:sz w:val="24"/>
          <w:szCs w:val="24"/>
        </w:rPr>
        <w:t xml:space="preserve"> ayı kısmında yer verilecektir. </w:t>
      </w:r>
      <w:r w:rsidR="00CF1977" w:rsidRPr="00CF1977">
        <w:rPr>
          <w:rFonts w:ascii="Times New Roman" w:hAnsi="Times New Roman" w:cs="Times New Roman"/>
          <w:sz w:val="24"/>
          <w:szCs w:val="24"/>
        </w:rPr>
        <w:t xml:space="preserve">Ödeneklerin aylara dağılımında 1.000 TL </w:t>
      </w:r>
      <w:r w:rsidR="00541D0F">
        <w:rPr>
          <w:rFonts w:ascii="Times New Roman" w:hAnsi="Times New Roman" w:cs="Times New Roman"/>
          <w:sz w:val="24"/>
          <w:szCs w:val="24"/>
        </w:rPr>
        <w:t xml:space="preserve">ve katları üzerinden </w:t>
      </w:r>
      <w:r w:rsidR="00CF1977" w:rsidRPr="00CF1977">
        <w:rPr>
          <w:rFonts w:ascii="Times New Roman" w:hAnsi="Times New Roman" w:cs="Times New Roman"/>
          <w:sz w:val="24"/>
          <w:szCs w:val="24"/>
        </w:rPr>
        <w:t>dağıtıma özen gösterilecek olup dağılım sonucunda 1.000 TL</w:t>
      </w:r>
      <w:r w:rsidR="00541D0F">
        <w:rPr>
          <w:rFonts w:ascii="Times New Roman" w:hAnsi="Times New Roman" w:cs="Times New Roman"/>
          <w:sz w:val="24"/>
          <w:szCs w:val="24"/>
        </w:rPr>
        <w:t xml:space="preserve">’nin altında kalan tutarlar tek bir aya </w:t>
      </w:r>
      <w:r w:rsidR="00CF1977" w:rsidRPr="00CF1977">
        <w:rPr>
          <w:rFonts w:ascii="Times New Roman" w:hAnsi="Times New Roman" w:cs="Times New Roman"/>
          <w:sz w:val="24"/>
          <w:szCs w:val="24"/>
        </w:rPr>
        <w:t>yazılacaktır.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5) Kamu idarelerince, personel ikramiyeleri, uluslararası kuruluşlara yapılacak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ödemeler ve kamulaştırma giderleri gibi belli bir tarihte ödenme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si zorunluluk arz eden giderler </w:t>
      </w:r>
      <w:r w:rsidRPr="00A33D24">
        <w:rPr>
          <w:rFonts w:ascii="Times New Roman" w:hAnsi="Times New Roman" w:cs="Times New Roman"/>
          <w:sz w:val="24"/>
          <w:szCs w:val="24"/>
        </w:rPr>
        <w:t xml:space="preserve">için tahsis edilen ödeneklerin dağılımı ödemenin yapılacağı ay dikkate </w:t>
      </w:r>
      <w:r w:rsidR="006014EC" w:rsidRPr="00A33D24">
        <w:rPr>
          <w:rFonts w:ascii="Times New Roman" w:hAnsi="Times New Roman" w:cs="Times New Roman"/>
          <w:sz w:val="24"/>
          <w:szCs w:val="24"/>
        </w:rPr>
        <w:t>alınarak</w:t>
      </w:r>
      <w:r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="006014EC" w:rsidRPr="00A33D24">
        <w:rPr>
          <w:rFonts w:ascii="Times New Roman" w:hAnsi="Times New Roman" w:cs="Times New Roman"/>
          <w:sz w:val="24"/>
          <w:szCs w:val="24"/>
        </w:rPr>
        <w:t>belirlenecektir</w:t>
      </w:r>
      <w:r w:rsidRPr="00A33D24">
        <w:rPr>
          <w:rFonts w:ascii="Times New Roman" w:hAnsi="Times New Roman" w:cs="Times New Roman"/>
          <w:sz w:val="24"/>
          <w:szCs w:val="24"/>
        </w:rPr>
        <w:t>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6) Bütçelerinde net finansman öngörülen idarelerden hazine yardımı alan özel bütçeli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 xml:space="preserve">idareler ile sosyal güvenlik kurumları, nakit ihtiyacının 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karşılanmasında öncelikle kendi </w:t>
      </w:r>
      <w:r w:rsidRPr="00A33D24">
        <w:rPr>
          <w:rFonts w:ascii="Times New Roman" w:hAnsi="Times New Roman" w:cs="Times New Roman"/>
          <w:sz w:val="24"/>
          <w:szCs w:val="24"/>
        </w:rPr>
        <w:t>finansman imkanlarını kullanacak şekilde AFP düzenleyeceklerdir.</w:t>
      </w:r>
    </w:p>
    <w:p w:rsidR="00CF1977" w:rsidRPr="00A33D24" w:rsidRDefault="00852D9A" w:rsidP="00A45B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lastRenderedPageBreak/>
        <w:t>7) Kamu idarelerinden alınan teklifler, kamu maliye politikası açısından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 xml:space="preserve">değerlendirilecek ve gerektiğinde idarelerle görüşme yapılmak 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suretiyle miktar ve oran olarak </w:t>
      </w:r>
      <w:r w:rsidRPr="00A33D24">
        <w:rPr>
          <w:rFonts w:ascii="Times New Roman" w:hAnsi="Times New Roman" w:cs="Times New Roman"/>
          <w:sz w:val="24"/>
          <w:szCs w:val="24"/>
        </w:rPr>
        <w:t>nihai hale getirilerek vize edilecektir.</w:t>
      </w:r>
    </w:p>
    <w:p w:rsidR="00852D9A" w:rsidRPr="00A33D24" w:rsidRDefault="00852D9A" w:rsidP="007838F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t>IV- AHP/AFP Oluşturma Yöntem ve Süreci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t>A- Genel Hususlar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AHP/AFP hazırlanırken üç aşamalı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bir süreç izlenecektir.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İlk aşamada idareler tarafından faaliyet düzeyinde idare teklifi girişi, ikinci aşamada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Başkanlığımız tarafından vize işlemi ve üçüncü aşamada da id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areler tarafından </w:t>
      </w:r>
      <w:r w:rsidR="00002536" w:rsidRPr="00A33D24">
        <w:rPr>
          <w:rFonts w:ascii="Times New Roman" w:hAnsi="Times New Roman" w:cs="Times New Roman"/>
          <w:sz w:val="24"/>
          <w:szCs w:val="24"/>
        </w:rPr>
        <w:t xml:space="preserve">tertibin detay düzeyinde </w:t>
      </w:r>
      <w:r w:rsidRPr="00A33D24">
        <w:rPr>
          <w:rFonts w:ascii="Times New Roman" w:hAnsi="Times New Roman" w:cs="Times New Roman"/>
          <w:sz w:val="24"/>
          <w:szCs w:val="24"/>
        </w:rPr>
        <w:t>AHP/AFP dağılımı yapılacaktır. Bu sürece</w:t>
      </w:r>
      <w:r w:rsidR="00410FE7">
        <w:rPr>
          <w:rFonts w:ascii="Times New Roman" w:hAnsi="Times New Roman" w:cs="Times New Roman"/>
          <w:sz w:val="24"/>
          <w:szCs w:val="24"/>
        </w:rPr>
        <w:t xml:space="preserve"> ilişkin girişler e-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bütçe </w:t>
      </w:r>
      <w:r w:rsidRPr="00A33D24">
        <w:rPr>
          <w:rFonts w:ascii="Times New Roman" w:hAnsi="Times New Roman" w:cs="Times New Roman"/>
          <w:sz w:val="24"/>
          <w:szCs w:val="24"/>
          <w:u w:val="single"/>
        </w:rPr>
        <w:t>(https://programbutce.sbb.gov.tr)</w:t>
      </w:r>
      <w:r w:rsidRPr="00A33D24">
        <w:rPr>
          <w:rFonts w:ascii="Times New Roman" w:hAnsi="Times New Roman" w:cs="Times New Roman"/>
          <w:sz w:val="24"/>
          <w:szCs w:val="24"/>
        </w:rPr>
        <w:t xml:space="preserve"> üzerinden yapılacaktır.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1) İdareler öncelikle “Program Bütçe Uygulama -&gt; Ayrıntılı Harcama Programı -&gt;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Faaliyet Düzeyinde AHP Girişi” ekranından AHP/AFP gider tek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liflerini Program, Alt Program, </w:t>
      </w:r>
      <w:r w:rsidRPr="00A33D24">
        <w:rPr>
          <w:rFonts w:ascii="Times New Roman" w:hAnsi="Times New Roman" w:cs="Times New Roman"/>
          <w:sz w:val="24"/>
          <w:szCs w:val="24"/>
        </w:rPr>
        <w:t>Faaliyet - Kurumsal Kod - Finansman Tipi Kod - Ekonomik Kod (2 düzey) bazında “İdare</w:t>
      </w:r>
      <w:r w:rsidR="00CF3DF3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Teklifi” aşamasında hazırlayacaklardır.</w:t>
      </w:r>
      <w:r w:rsidR="00CF1977">
        <w:rPr>
          <w:rFonts w:ascii="Times New Roman" w:hAnsi="Times New Roman" w:cs="Times New Roman"/>
          <w:sz w:val="24"/>
          <w:szCs w:val="24"/>
        </w:rPr>
        <w:t xml:space="preserve"> </w:t>
      </w:r>
      <w:r w:rsidR="00494481">
        <w:rPr>
          <w:rFonts w:ascii="Times New Roman" w:hAnsi="Times New Roman" w:cs="Times New Roman"/>
          <w:sz w:val="24"/>
          <w:szCs w:val="24"/>
        </w:rPr>
        <w:t>İdare teklif aşamasında;</w:t>
      </w:r>
      <w:r w:rsidR="00CF1977" w:rsidRPr="00CF1977">
        <w:rPr>
          <w:rFonts w:ascii="Times New Roman" w:hAnsi="Times New Roman" w:cs="Times New Roman"/>
          <w:sz w:val="24"/>
          <w:szCs w:val="24"/>
        </w:rPr>
        <w:t xml:space="preserve"> ödeneklerin, gelir tahminlerinin ve </w:t>
      </w:r>
      <w:r w:rsidR="00494481">
        <w:rPr>
          <w:rFonts w:ascii="Times New Roman" w:hAnsi="Times New Roman" w:cs="Times New Roman"/>
          <w:sz w:val="24"/>
          <w:szCs w:val="24"/>
        </w:rPr>
        <w:t xml:space="preserve">net </w:t>
      </w:r>
      <w:r w:rsidR="00CF1977" w:rsidRPr="00CF1977">
        <w:rPr>
          <w:rFonts w:ascii="Times New Roman" w:hAnsi="Times New Roman" w:cs="Times New Roman"/>
          <w:sz w:val="24"/>
          <w:szCs w:val="24"/>
        </w:rPr>
        <w:t>finansman tutarlarının tamamı aylara dağıtılacaktır.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İdareler gider, gelir ve finansman (Özel bütçeli idareler, Düzenleyici ve Denetleyici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 xml:space="preserve">Kurumlar) girişlerini tamamladıktan sonra </w:t>
      </w:r>
      <w:r w:rsidR="00B70445" w:rsidRPr="00B70445">
        <w:rPr>
          <w:rFonts w:ascii="Times New Roman" w:hAnsi="Times New Roman" w:cs="Times New Roman"/>
          <w:sz w:val="24"/>
          <w:szCs w:val="24"/>
        </w:rPr>
        <w:t>bütçe dengesinin ve gerekli diğer</w:t>
      </w:r>
      <w:r w:rsidRPr="00A33D24">
        <w:rPr>
          <w:rFonts w:ascii="Times New Roman" w:hAnsi="Times New Roman" w:cs="Times New Roman"/>
          <w:sz w:val="24"/>
          <w:szCs w:val="24"/>
        </w:rPr>
        <w:t xml:space="preserve"> kontrolle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rin yapılmasının ardından idare </w:t>
      </w:r>
      <w:r w:rsidRPr="00A33D24">
        <w:rPr>
          <w:rFonts w:ascii="Times New Roman" w:hAnsi="Times New Roman" w:cs="Times New Roman"/>
          <w:sz w:val="24"/>
          <w:szCs w:val="24"/>
        </w:rPr>
        <w:t>tekliflerini onaylanacaklar ve bu şekilde idare teklif aşaması tamamlanacaktır.</w:t>
      </w:r>
    </w:p>
    <w:p w:rsidR="00852D9A" w:rsidRPr="00A33D24" w:rsidRDefault="00852D9A" w:rsidP="00783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2) İdare teklifi girişleri dikkate alınarak Başkanlığımız tarafından idare teklif</w:t>
      </w:r>
      <w:r w:rsidR="007B623D">
        <w:rPr>
          <w:rFonts w:ascii="Times New Roman" w:hAnsi="Times New Roman" w:cs="Times New Roman"/>
          <w:sz w:val="24"/>
          <w:szCs w:val="24"/>
        </w:rPr>
        <w:t>i</w:t>
      </w:r>
      <w:r w:rsidRPr="00A33D24">
        <w:rPr>
          <w:rFonts w:ascii="Times New Roman" w:hAnsi="Times New Roman" w:cs="Times New Roman"/>
          <w:sz w:val="24"/>
          <w:szCs w:val="24"/>
        </w:rPr>
        <w:t xml:space="preserve"> girişleri</w:t>
      </w:r>
      <w:r w:rsidR="007838F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ile aynı düzeyde vize işlemi yapılacaktır.</w:t>
      </w:r>
    </w:p>
    <w:p w:rsidR="00B4424E" w:rsidRPr="00A33D24" w:rsidRDefault="00852D9A" w:rsidP="00B442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 xml:space="preserve">3) </w:t>
      </w:r>
      <w:r w:rsidR="00B4424E" w:rsidRPr="00A33D24">
        <w:rPr>
          <w:rFonts w:ascii="Times New Roman" w:hAnsi="Times New Roman" w:cs="Times New Roman"/>
          <w:sz w:val="24"/>
          <w:szCs w:val="24"/>
        </w:rPr>
        <w:t xml:space="preserve">Vize işleminin ardından idareler tertibin detay düzeyinde AHP/AFP dağılımlarını gerçekleştireceklerdir. Bu aşamaya ilişkin girişler, “Program Bütçe Uygulama -&gt; Ayrıntılı Harcama Programı -&gt; Detay Düzeyde AHP Girişi” ekranındaki “Onay” aşaması üzerinden tertibin detay düzeyinde yapılacaktır. Bu aşamada yapılacak dağılımın, Başkanlığımız tarafından vize edilen dağılımla uyumlu olması gerekmektedir. Yükseköğretim Kurumları tarafından yapılacak </w:t>
      </w:r>
      <w:r w:rsidR="00F71FDA" w:rsidRPr="00A33D24">
        <w:rPr>
          <w:rFonts w:ascii="Times New Roman" w:hAnsi="Times New Roman" w:cs="Times New Roman"/>
          <w:sz w:val="24"/>
          <w:szCs w:val="24"/>
        </w:rPr>
        <w:t xml:space="preserve">tertibin detay düzeyi </w:t>
      </w:r>
      <w:r w:rsidR="00B4424E" w:rsidRPr="00A33D24">
        <w:rPr>
          <w:rFonts w:ascii="Times New Roman" w:hAnsi="Times New Roman" w:cs="Times New Roman"/>
          <w:sz w:val="24"/>
          <w:szCs w:val="24"/>
        </w:rPr>
        <w:t xml:space="preserve">çalışması, birim dağılımlarını da içermekte olup birim dağılımları için ayrı bir ekran kullanılmayacaktır. </w:t>
      </w:r>
    </w:p>
    <w:p w:rsidR="00852D9A" w:rsidRPr="00A33D24" w:rsidRDefault="002F0273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 xml:space="preserve">Tertibin detay düzeyinde </w:t>
      </w:r>
      <w:r w:rsidR="00852D9A" w:rsidRPr="00A33D24">
        <w:rPr>
          <w:rFonts w:ascii="Times New Roman" w:hAnsi="Times New Roman" w:cs="Times New Roman"/>
          <w:sz w:val="24"/>
          <w:szCs w:val="24"/>
        </w:rPr>
        <w:t xml:space="preserve">AHP/AFP hazırlanırken </w:t>
      </w:r>
      <w:r w:rsidR="000D7790" w:rsidRPr="000D7790">
        <w:rPr>
          <w:rFonts w:ascii="Times New Roman" w:hAnsi="Times New Roman" w:cs="Times New Roman"/>
          <w:sz w:val="24"/>
          <w:szCs w:val="24"/>
        </w:rPr>
        <w:t xml:space="preserve">“01.01- Memurlar”, “01.02- Sözleşmeli Personel”, </w:t>
      </w:r>
      <w:r w:rsidR="00852D9A" w:rsidRPr="00A33D24">
        <w:rPr>
          <w:rFonts w:ascii="Times New Roman" w:hAnsi="Times New Roman" w:cs="Times New Roman"/>
          <w:sz w:val="24"/>
          <w:szCs w:val="24"/>
        </w:rPr>
        <w:t>“01.03- İşçiler”, “03.03- Yolluklar ve “03.04-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="00852D9A" w:rsidRPr="00A33D24">
        <w:rPr>
          <w:rFonts w:ascii="Times New Roman" w:hAnsi="Times New Roman" w:cs="Times New Roman"/>
          <w:sz w:val="24"/>
          <w:szCs w:val="24"/>
        </w:rPr>
        <w:t>Görev Giderleri” ekonomik kodlarında 3 düzey, diğer ekonom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ik kodlarda 2 düzey olmak üzere </w:t>
      </w:r>
      <w:r w:rsidR="00852D9A" w:rsidRPr="00A33D24">
        <w:rPr>
          <w:rFonts w:ascii="Times New Roman" w:hAnsi="Times New Roman" w:cs="Times New Roman"/>
          <w:sz w:val="24"/>
          <w:szCs w:val="24"/>
        </w:rPr>
        <w:t xml:space="preserve">ödeneklerin aylara dağılımı yapılacaktır. </w:t>
      </w:r>
      <w:r w:rsidR="00445EA0" w:rsidRPr="00A33D24">
        <w:rPr>
          <w:rFonts w:ascii="Times New Roman" w:hAnsi="Times New Roman" w:cs="Times New Roman"/>
          <w:sz w:val="24"/>
          <w:szCs w:val="24"/>
        </w:rPr>
        <w:t>Tertibin d</w:t>
      </w:r>
      <w:r w:rsidR="00852D9A" w:rsidRPr="00A33D24">
        <w:rPr>
          <w:rFonts w:ascii="Times New Roman" w:hAnsi="Times New Roman" w:cs="Times New Roman"/>
          <w:sz w:val="24"/>
          <w:szCs w:val="24"/>
        </w:rPr>
        <w:t>etay düzey</w:t>
      </w:r>
      <w:r w:rsidR="00445EA0" w:rsidRPr="00A33D24">
        <w:rPr>
          <w:rFonts w:ascii="Times New Roman" w:hAnsi="Times New Roman" w:cs="Times New Roman"/>
          <w:sz w:val="24"/>
          <w:szCs w:val="24"/>
        </w:rPr>
        <w:t>in</w:t>
      </w:r>
      <w:r w:rsidR="00852D9A" w:rsidRPr="00A33D24">
        <w:rPr>
          <w:rFonts w:ascii="Times New Roman" w:hAnsi="Times New Roman" w:cs="Times New Roman"/>
          <w:sz w:val="24"/>
          <w:szCs w:val="24"/>
        </w:rPr>
        <w:t>de ida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re tarafından yapılacak dağılım </w:t>
      </w:r>
      <w:r w:rsidR="00852D9A" w:rsidRPr="00A33D24">
        <w:rPr>
          <w:rFonts w:ascii="Times New Roman" w:hAnsi="Times New Roman" w:cs="Times New Roman"/>
          <w:sz w:val="24"/>
          <w:szCs w:val="24"/>
        </w:rPr>
        <w:t>sırasında Başkanlığımız tarafından belirli bir tertibe bloke uygul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anmışsa bu tertipte ödeneklerin </w:t>
      </w:r>
      <w:r w:rsidR="00852D9A" w:rsidRPr="00A33D24">
        <w:rPr>
          <w:rFonts w:ascii="Times New Roman" w:hAnsi="Times New Roman" w:cs="Times New Roman"/>
          <w:sz w:val="24"/>
          <w:szCs w:val="24"/>
        </w:rPr>
        <w:t>aylara dağılımı yapılamayacaktır.</w:t>
      </w:r>
    </w:p>
    <w:p w:rsidR="002C3634" w:rsidRDefault="00852D9A" w:rsidP="00C80A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 xml:space="preserve">İdareler tarafından </w:t>
      </w:r>
      <w:r w:rsidR="00445EA0" w:rsidRPr="00A33D24">
        <w:rPr>
          <w:rFonts w:ascii="Times New Roman" w:hAnsi="Times New Roman" w:cs="Times New Roman"/>
          <w:sz w:val="24"/>
          <w:szCs w:val="24"/>
        </w:rPr>
        <w:t xml:space="preserve">tertibin detay düzeyinde </w:t>
      </w:r>
      <w:r w:rsidRPr="00A33D24">
        <w:rPr>
          <w:rFonts w:ascii="Times New Roman" w:hAnsi="Times New Roman" w:cs="Times New Roman"/>
          <w:sz w:val="24"/>
          <w:szCs w:val="24"/>
        </w:rPr>
        <w:t>dağılımların tamamlanarak onaylanmasının ardından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AHP/AFP programı çerçevesinde ödenekler serbest bırakılacaktır.</w:t>
      </w:r>
    </w:p>
    <w:p w:rsidR="00C80A4C" w:rsidRPr="00A33D24" w:rsidRDefault="00C80A4C" w:rsidP="00C80A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lastRenderedPageBreak/>
        <w:t>B- Genel Bütçe Kapsamındaki Kamu İdareleri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1) Genel bütçe kapsamındaki kamu idareleri AHP hazırlayacaktır.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 xml:space="preserve">2) İdareler üst yöneticileri tarafından uygun görülen AHP tekliflerini </w:t>
      </w:r>
      <w:r w:rsidR="001B2757" w:rsidRPr="000D7790">
        <w:rPr>
          <w:rFonts w:ascii="Times New Roman" w:hAnsi="Times New Roman" w:cs="Times New Roman"/>
          <w:sz w:val="24"/>
          <w:szCs w:val="24"/>
        </w:rPr>
        <w:t>1</w:t>
      </w:r>
      <w:r w:rsidR="002561AA" w:rsidRPr="000D7790">
        <w:rPr>
          <w:rFonts w:ascii="Times New Roman" w:hAnsi="Times New Roman" w:cs="Times New Roman"/>
          <w:sz w:val="24"/>
          <w:szCs w:val="24"/>
        </w:rPr>
        <w:t>6</w:t>
      </w:r>
      <w:r w:rsidRPr="000D7790">
        <w:rPr>
          <w:rFonts w:ascii="Times New Roman" w:hAnsi="Times New Roman" w:cs="Times New Roman"/>
          <w:sz w:val="24"/>
          <w:szCs w:val="24"/>
        </w:rPr>
        <w:t xml:space="preserve"> Ocak 202</w:t>
      </w:r>
      <w:r w:rsidR="002561AA" w:rsidRPr="000D7790">
        <w:rPr>
          <w:rFonts w:ascii="Times New Roman" w:hAnsi="Times New Roman" w:cs="Times New Roman"/>
          <w:sz w:val="24"/>
          <w:szCs w:val="24"/>
        </w:rPr>
        <w:t>6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tarihine kadar sistem üzerinden onaylayacaklardır. İda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relerce AHP teklif girişlerinin </w:t>
      </w:r>
      <w:r w:rsidRPr="00A33D24">
        <w:rPr>
          <w:rFonts w:ascii="Times New Roman" w:hAnsi="Times New Roman" w:cs="Times New Roman"/>
          <w:sz w:val="24"/>
          <w:szCs w:val="24"/>
        </w:rPr>
        <w:t>tamamlanmasının ardından (Ek-1) ve (Ek-2) formları si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stem tarafından otomatik olarak </w:t>
      </w:r>
      <w:r w:rsidRPr="00A33D24">
        <w:rPr>
          <w:rFonts w:ascii="Times New Roman" w:hAnsi="Times New Roman" w:cs="Times New Roman"/>
          <w:sz w:val="24"/>
          <w:szCs w:val="24"/>
        </w:rPr>
        <w:t>üretilecektir.</w:t>
      </w:r>
    </w:p>
    <w:p w:rsidR="003D38E7" w:rsidRPr="00CF1977" w:rsidRDefault="00852D9A" w:rsidP="00CF19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3) İdareler AHP tekliflerinin sisteme girildiğini ve onaylandığını üst yönetici imzalı bir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yazıyla Başkanlığımıza bildirecekler ancak ekli formlara yazı ekinde yer vermeyeceklerdir.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t>C- Hazine Yardımı Alan Özel Bütçeli İdareler ile Sosyal Güvenlik Kurumları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1) Hazine yardımı alan özel bütçeli idareler ile sosyal güvenlik kurumları AFP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hazırlayacaktır.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2) İdareler AFP’lerini gider, gelir ve net finansman bilgilerini birlikte değerlendirerek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hazırlayacaklardır.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3) 202</w:t>
      </w:r>
      <w:r w:rsidR="002561AA">
        <w:rPr>
          <w:rFonts w:ascii="Times New Roman" w:hAnsi="Times New Roman" w:cs="Times New Roman"/>
          <w:sz w:val="24"/>
          <w:szCs w:val="24"/>
        </w:rPr>
        <w:t>6</w:t>
      </w:r>
      <w:r w:rsidRPr="00A33D24">
        <w:rPr>
          <w:rFonts w:ascii="Times New Roman" w:hAnsi="Times New Roman" w:cs="Times New Roman"/>
          <w:sz w:val="24"/>
          <w:szCs w:val="24"/>
        </w:rPr>
        <w:t xml:space="preserve"> Yılı Merkezi Yönetim Bütçe Kanununa bağlı (F) işaretli cetvelde net finansman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öngörülen idarelerin, net finansman tutarlarının hangi aylarda kullanılac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ağı, (Ek-4) formunda </w:t>
      </w:r>
      <w:r w:rsidRPr="00A33D24">
        <w:rPr>
          <w:rFonts w:ascii="Times New Roman" w:hAnsi="Times New Roman" w:cs="Times New Roman"/>
          <w:sz w:val="24"/>
          <w:szCs w:val="24"/>
        </w:rPr>
        <w:t>gösterilecektir.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4) Toplam borçlanma ve likit değerlere ilişkin finansman gi</w:t>
      </w:r>
      <w:r w:rsidR="000B1F11" w:rsidRPr="00A33D24">
        <w:rPr>
          <w:rFonts w:ascii="Times New Roman" w:hAnsi="Times New Roman" w:cs="Times New Roman"/>
          <w:sz w:val="24"/>
          <w:szCs w:val="24"/>
        </w:rPr>
        <w:t>rişleri, 31 Aralık 202</w:t>
      </w:r>
      <w:r w:rsidR="002561AA">
        <w:rPr>
          <w:rFonts w:ascii="Times New Roman" w:hAnsi="Times New Roman" w:cs="Times New Roman"/>
          <w:sz w:val="24"/>
          <w:szCs w:val="24"/>
        </w:rPr>
        <w:t>5</w:t>
      </w:r>
      <w:r w:rsidR="00CF3DF3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tarihli </w:t>
      </w:r>
      <w:r w:rsidRPr="00A33D24">
        <w:rPr>
          <w:rFonts w:ascii="Times New Roman" w:hAnsi="Times New Roman" w:cs="Times New Roman"/>
          <w:sz w:val="24"/>
          <w:szCs w:val="24"/>
        </w:rPr>
        <w:t>veriler dikkate alınarak yapılacaktır.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5) Hazine yardımı alan özel bütçeli idareler, üst yöneticileri tarafından uygun görülen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 xml:space="preserve">AFP </w:t>
      </w:r>
      <w:r w:rsidRPr="000D7790">
        <w:rPr>
          <w:rFonts w:ascii="Times New Roman" w:hAnsi="Times New Roman" w:cs="Times New Roman"/>
          <w:sz w:val="24"/>
          <w:szCs w:val="24"/>
        </w:rPr>
        <w:t xml:space="preserve">tekliflerini </w:t>
      </w:r>
      <w:r w:rsidR="001B2757" w:rsidRPr="000D7790">
        <w:rPr>
          <w:rFonts w:ascii="Times New Roman" w:hAnsi="Times New Roman" w:cs="Times New Roman"/>
          <w:sz w:val="24"/>
          <w:szCs w:val="24"/>
        </w:rPr>
        <w:t>1</w:t>
      </w:r>
      <w:r w:rsidR="002561AA" w:rsidRPr="000D7790">
        <w:rPr>
          <w:rFonts w:ascii="Times New Roman" w:hAnsi="Times New Roman" w:cs="Times New Roman"/>
          <w:sz w:val="24"/>
          <w:szCs w:val="24"/>
        </w:rPr>
        <w:t>6</w:t>
      </w:r>
      <w:r w:rsidRPr="000D7790">
        <w:rPr>
          <w:rFonts w:ascii="Times New Roman" w:hAnsi="Times New Roman" w:cs="Times New Roman"/>
          <w:sz w:val="24"/>
          <w:szCs w:val="24"/>
        </w:rPr>
        <w:t xml:space="preserve"> Ocak 202</w:t>
      </w:r>
      <w:r w:rsidR="002561AA" w:rsidRPr="000D7790">
        <w:rPr>
          <w:rFonts w:ascii="Times New Roman" w:hAnsi="Times New Roman" w:cs="Times New Roman"/>
          <w:sz w:val="24"/>
          <w:szCs w:val="24"/>
        </w:rPr>
        <w:t>6</w:t>
      </w:r>
      <w:r w:rsidRPr="00A33D24">
        <w:rPr>
          <w:rFonts w:ascii="Times New Roman" w:hAnsi="Times New Roman" w:cs="Times New Roman"/>
          <w:sz w:val="24"/>
          <w:szCs w:val="24"/>
        </w:rPr>
        <w:t xml:space="preserve"> tarihine kadar sisteme girerek on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aylayacaklardır. İdarelerce AFP </w:t>
      </w:r>
      <w:r w:rsidRPr="00A33D24">
        <w:rPr>
          <w:rFonts w:ascii="Times New Roman" w:hAnsi="Times New Roman" w:cs="Times New Roman"/>
          <w:sz w:val="24"/>
          <w:szCs w:val="24"/>
        </w:rPr>
        <w:t>teklif girişlerinin tamamlanmasının ardından (Ek-1), (Ek-2), (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Ek-3) ve (Ek-4) formları sistem </w:t>
      </w:r>
      <w:r w:rsidRPr="00A33D24">
        <w:rPr>
          <w:rFonts w:ascii="Times New Roman" w:hAnsi="Times New Roman" w:cs="Times New Roman"/>
          <w:sz w:val="24"/>
          <w:szCs w:val="24"/>
        </w:rPr>
        <w:t>tarafından otomatik olarak üretilecektir.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Hazine yardımı alan özel bütçeli idareler, AFP tekliflerinin sisteme girildiğini ve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onaylandığını üst yönetici imzalı bir yazıyla Başkanlığımıza bi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ldirecekler ancak ekli formlara </w:t>
      </w:r>
      <w:r w:rsidRPr="00A33D24">
        <w:rPr>
          <w:rFonts w:ascii="Times New Roman" w:hAnsi="Times New Roman" w:cs="Times New Roman"/>
          <w:sz w:val="24"/>
          <w:szCs w:val="24"/>
        </w:rPr>
        <w:t>yazı ekinde yer vermeyeceklerdir.</w:t>
      </w:r>
    </w:p>
    <w:p w:rsidR="00852D9A" w:rsidRPr="00A33D24" w:rsidRDefault="00852D9A" w:rsidP="00CF3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6) AFP’lerde yer alan hazine yardımları öngörü mahiyetinde olup hazine yardımları</w:t>
      </w:r>
      <w:r w:rsidR="00CF3DF3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idarenin ay içi bütçe gerçekleşmesi ve nakit durumu dikkate alına</w:t>
      </w:r>
      <w:r w:rsidR="00CF3DF3" w:rsidRPr="00A33D24">
        <w:rPr>
          <w:rFonts w:ascii="Times New Roman" w:hAnsi="Times New Roman" w:cs="Times New Roman"/>
          <w:sz w:val="24"/>
          <w:szCs w:val="24"/>
        </w:rPr>
        <w:t xml:space="preserve">rak, ilgili genel bütçeli idare </w:t>
      </w:r>
      <w:r w:rsidRPr="00A33D24">
        <w:rPr>
          <w:rFonts w:ascii="Times New Roman" w:hAnsi="Times New Roman" w:cs="Times New Roman"/>
          <w:sz w:val="24"/>
          <w:szCs w:val="24"/>
        </w:rPr>
        <w:t xml:space="preserve">bütçesinde yer alan hazine yardımı ödeneğinin serbest bırakılmasını müteakip </w:t>
      </w:r>
      <w:r w:rsidR="00CF3DF3" w:rsidRPr="00A33D24">
        <w:rPr>
          <w:rFonts w:ascii="Times New Roman" w:hAnsi="Times New Roman" w:cs="Times New Roman"/>
          <w:sz w:val="24"/>
          <w:szCs w:val="24"/>
        </w:rPr>
        <w:t xml:space="preserve">tahakkuk </w:t>
      </w:r>
      <w:r w:rsidRPr="00A33D24">
        <w:rPr>
          <w:rFonts w:ascii="Times New Roman" w:hAnsi="Times New Roman" w:cs="Times New Roman"/>
          <w:sz w:val="24"/>
          <w:szCs w:val="24"/>
        </w:rPr>
        <w:t>ettirilecektir.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t>D- Hazine Yardımı Almayan Özel Bütçeli İdareler ile Düzenleyici ve Denetleyici</w:t>
      </w:r>
      <w:r w:rsidR="000B1F11" w:rsidRPr="00A33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b/>
          <w:sz w:val="24"/>
          <w:szCs w:val="24"/>
        </w:rPr>
        <w:t>Kurumlar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1) Hazine yardımı almayan özel bütçeli idareler ile düzenleyici ve denetleyici kurumlar,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bu Tebliğin IV-C bölümünde belirlenen esaslar dâhilinde AFP düzenleyeceklerdir.</w:t>
      </w:r>
    </w:p>
    <w:p w:rsidR="00852D9A" w:rsidRPr="00A33D24" w:rsidRDefault="00852D9A" w:rsidP="000B1F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2) Bu idareler, vize edilmek üzere Başkanlığımıza resmi yazı göndermeyeceklerdir.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 </w:t>
      </w:r>
      <w:r w:rsidRPr="00A33D24">
        <w:rPr>
          <w:rFonts w:ascii="Times New Roman" w:hAnsi="Times New Roman" w:cs="Times New Roman"/>
          <w:sz w:val="24"/>
          <w:szCs w:val="24"/>
        </w:rPr>
        <w:t>Ancak merkezi yönetim bütçesinin hedef ve uygulama sonuçları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nın konsolide edilebilmesi için </w:t>
      </w:r>
      <w:r w:rsidRPr="00A33D24">
        <w:rPr>
          <w:rFonts w:ascii="Times New Roman" w:hAnsi="Times New Roman" w:cs="Times New Roman"/>
          <w:sz w:val="24"/>
          <w:szCs w:val="24"/>
        </w:rPr>
        <w:lastRenderedPageBreak/>
        <w:t>söz konusu idareler, AFP girişlerini yukarıda belirtilen ta</w:t>
      </w:r>
      <w:r w:rsidR="000B1F11" w:rsidRPr="00A33D24">
        <w:rPr>
          <w:rFonts w:ascii="Times New Roman" w:hAnsi="Times New Roman" w:cs="Times New Roman"/>
          <w:sz w:val="24"/>
          <w:szCs w:val="24"/>
        </w:rPr>
        <w:t xml:space="preserve">rihlere kadar tamamlayıp sistem </w:t>
      </w:r>
      <w:r w:rsidRPr="00A33D24">
        <w:rPr>
          <w:rFonts w:ascii="Times New Roman" w:hAnsi="Times New Roman" w:cs="Times New Roman"/>
          <w:sz w:val="24"/>
          <w:szCs w:val="24"/>
        </w:rPr>
        <w:t>üzerinde onaylayacaklardır.</w:t>
      </w:r>
    </w:p>
    <w:p w:rsidR="00852D9A" w:rsidRPr="00A33D24" w:rsidRDefault="00852D9A" w:rsidP="00BF6C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Gereğini önemle arz/rica ederim.</w:t>
      </w:r>
    </w:p>
    <w:p w:rsidR="003D38E7" w:rsidRPr="00A33D24" w:rsidRDefault="003D38E7" w:rsidP="007838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8E7" w:rsidRPr="00A33D24" w:rsidRDefault="003D38E7" w:rsidP="007838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8E7" w:rsidRPr="00A33D24" w:rsidRDefault="003D38E7" w:rsidP="007838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8E7" w:rsidRPr="00A33D24" w:rsidRDefault="003D38E7" w:rsidP="007838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D9A" w:rsidRPr="00A33D24" w:rsidRDefault="00852D9A" w:rsidP="007838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D24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852D9A" w:rsidRPr="00A33D24" w:rsidRDefault="00852D9A" w:rsidP="007838F1">
      <w:pPr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Ek-1 AHP-AFP (Ekonomik İcmal)</w:t>
      </w:r>
    </w:p>
    <w:p w:rsidR="00852D9A" w:rsidRPr="00A33D24" w:rsidRDefault="00852D9A" w:rsidP="007838F1">
      <w:pPr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Ek-2 AHP-AFP (Faaliyet Düzeyinde)</w:t>
      </w:r>
    </w:p>
    <w:p w:rsidR="00852D9A" w:rsidRPr="00A33D24" w:rsidRDefault="00852D9A" w:rsidP="007838F1">
      <w:pPr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Ek-3 AFP (İcmal Kurum)</w:t>
      </w:r>
    </w:p>
    <w:p w:rsidR="001B2757" w:rsidRPr="00A33D24" w:rsidRDefault="00852D9A" w:rsidP="007838F1">
      <w:pPr>
        <w:jc w:val="both"/>
        <w:rPr>
          <w:rFonts w:ascii="Times New Roman" w:hAnsi="Times New Roman" w:cs="Times New Roman"/>
          <w:sz w:val="24"/>
          <w:szCs w:val="24"/>
        </w:rPr>
      </w:pPr>
      <w:r w:rsidRPr="00A33D24">
        <w:rPr>
          <w:rFonts w:ascii="Times New Roman" w:hAnsi="Times New Roman" w:cs="Times New Roman"/>
          <w:sz w:val="24"/>
          <w:szCs w:val="24"/>
        </w:rPr>
        <w:t>Ek-4 AFP (Gelir-Finansman)</w:t>
      </w:r>
    </w:p>
    <w:sectPr w:rsidR="001B2757" w:rsidRPr="00A33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9A"/>
    <w:rsid w:val="00002536"/>
    <w:rsid w:val="000619C2"/>
    <w:rsid w:val="00064A81"/>
    <w:rsid w:val="000A64C2"/>
    <w:rsid w:val="000B1F11"/>
    <w:rsid w:val="000B450A"/>
    <w:rsid w:val="000C0DC9"/>
    <w:rsid w:val="000D7790"/>
    <w:rsid w:val="00162BEC"/>
    <w:rsid w:val="001B2757"/>
    <w:rsid w:val="001E3DA4"/>
    <w:rsid w:val="00211BBA"/>
    <w:rsid w:val="002561AA"/>
    <w:rsid w:val="00297F4C"/>
    <w:rsid w:val="002A7716"/>
    <w:rsid w:val="002C3634"/>
    <w:rsid w:val="002F0273"/>
    <w:rsid w:val="0032133E"/>
    <w:rsid w:val="003364BF"/>
    <w:rsid w:val="003477BE"/>
    <w:rsid w:val="0037513C"/>
    <w:rsid w:val="0038170C"/>
    <w:rsid w:val="003C6AE9"/>
    <w:rsid w:val="003D38E7"/>
    <w:rsid w:val="003D780D"/>
    <w:rsid w:val="004037C3"/>
    <w:rsid w:val="00410FE7"/>
    <w:rsid w:val="00420BCA"/>
    <w:rsid w:val="00426BC0"/>
    <w:rsid w:val="0043293A"/>
    <w:rsid w:val="00445EA0"/>
    <w:rsid w:val="00492742"/>
    <w:rsid w:val="00494481"/>
    <w:rsid w:val="004C41F7"/>
    <w:rsid w:val="004D55E0"/>
    <w:rsid w:val="004E54B5"/>
    <w:rsid w:val="005234DD"/>
    <w:rsid w:val="00541D0F"/>
    <w:rsid w:val="00556014"/>
    <w:rsid w:val="005A17AB"/>
    <w:rsid w:val="005C4188"/>
    <w:rsid w:val="005F1210"/>
    <w:rsid w:val="006014EC"/>
    <w:rsid w:val="006B209F"/>
    <w:rsid w:val="006D7030"/>
    <w:rsid w:val="00733960"/>
    <w:rsid w:val="007838F1"/>
    <w:rsid w:val="007B0226"/>
    <w:rsid w:val="007B623D"/>
    <w:rsid w:val="00852D9A"/>
    <w:rsid w:val="008555B0"/>
    <w:rsid w:val="009862E9"/>
    <w:rsid w:val="009B61F7"/>
    <w:rsid w:val="009C5196"/>
    <w:rsid w:val="00A23AD7"/>
    <w:rsid w:val="00A33D24"/>
    <w:rsid w:val="00A45BE7"/>
    <w:rsid w:val="00A46771"/>
    <w:rsid w:val="00A655FF"/>
    <w:rsid w:val="00AE1B78"/>
    <w:rsid w:val="00AF1029"/>
    <w:rsid w:val="00B02B0C"/>
    <w:rsid w:val="00B4424E"/>
    <w:rsid w:val="00B56E58"/>
    <w:rsid w:val="00B70445"/>
    <w:rsid w:val="00BC039D"/>
    <w:rsid w:val="00BF6C20"/>
    <w:rsid w:val="00C26CB6"/>
    <w:rsid w:val="00C74A14"/>
    <w:rsid w:val="00C80A4C"/>
    <w:rsid w:val="00CF1977"/>
    <w:rsid w:val="00CF2705"/>
    <w:rsid w:val="00CF3DF3"/>
    <w:rsid w:val="00DA6C56"/>
    <w:rsid w:val="00DC15AF"/>
    <w:rsid w:val="00E73F57"/>
    <w:rsid w:val="00ED1DBB"/>
    <w:rsid w:val="00ED69CC"/>
    <w:rsid w:val="00F54F19"/>
    <w:rsid w:val="00F62A60"/>
    <w:rsid w:val="00F66BC3"/>
    <w:rsid w:val="00F71FDA"/>
    <w:rsid w:val="00F92D73"/>
    <w:rsid w:val="00FC0913"/>
    <w:rsid w:val="00FD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0385"/>
  <w15:docId w15:val="{1F2AE2A2-58FB-4BA3-94AA-9437339B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DD38-7FE2-4AE4-9B2C-3D6E40C3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Metin MUZOĞLU</dc:creator>
  <cp:lastModifiedBy>Cahit DIBLAN</cp:lastModifiedBy>
  <cp:revision>5</cp:revision>
  <cp:lastPrinted>2022-01-10T08:35:00Z</cp:lastPrinted>
  <dcterms:created xsi:type="dcterms:W3CDTF">2026-01-02T08:09:00Z</dcterms:created>
  <dcterms:modified xsi:type="dcterms:W3CDTF">2026-01-05T11:54:00Z</dcterms:modified>
</cp:coreProperties>
</file>