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9423C" w:rsidRPr="00A9423C" w:rsidTr="00A9423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423C" w:rsidRPr="00A9423C" w:rsidRDefault="00A9423C" w:rsidP="00A9423C">
            <w:pPr>
              <w:spacing w:after="0" w:line="240" w:lineRule="atLeast"/>
              <w:rPr>
                <w:rFonts w:ascii="Times New Roman" w:eastAsia="Times New Roman" w:hAnsi="Times New Roman" w:cs="Times New Roman"/>
                <w:sz w:val="24"/>
                <w:szCs w:val="24"/>
                <w:lang w:eastAsia="tr-TR"/>
              </w:rPr>
            </w:pPr>
            <w:r w:rsidRPr="00A9423C">
              <w:rPr>
                <w:rFonts w:ascii="Arial" w:eastAsia="Times New Roman" w:hAnsi="Arial" w:cs="Arial"/>
                <w:sz w:val="16"/>
                <w:szCs w:val="16"/>
                <w:lang w:eastAsia="tr-TR"/>
              </w:rPr>
              <w:t>27 Temmuz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9423C" w:rsidRPr="00A9423C" w:rsidRDefault="00A9423C" w:rsidP="00A9423C">
            <w:pPr>
              <w:spacing w:after="0" w:line="240" w:lineRule="atLeast"/>
              <w:jc w:val="center"/>
              <w:rPr>
                <w:rFonts w:ascii="Times New Roman" w:eastAsia="Times New Roman" w:hAnsi="Times New Roman" w:cs="Times New Roman"/>
                <w:sz w:val="24"/>
                <w:szCs w:val="24"/>
                <w:lang w:eastAsia="tr-TR"/>
              </w:rPr>
            </w:pPr>
            <w:r w:rsidRPr="00A9423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9423C" w:rsidRPr="00A9423C" w:rsidRDefault="00A9423C" w:rsidP="00A9423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9423C">
              <w:rPr>
                <w:rFonts w:ascii="Arial" w:eastAsia="Times New Roman" w:hAnsi="Arial" w:cs="Arial"/>
                <w:sz w:val="16"/>
                <w:szCs w:val="16"/>
                <w:lang w:eastAsia="tr-TR"/>
              </w:rPr>
              <w:t>Sayı : 32261</w:t>
            </w:r>
            <w:proofErr w:type="gramEnd"/>
          </w:p>
        </w:tc>
      </w:tr>
      <w:tr w:rsidR="00A9423C" w:rsidRPr="00A9423C" w:rsidTr="00A9423C">
        <w:trPr>
          <w:trHeight w:val="480"/>
        </w:trPr>
        <w:tc>
          <w:tcPr>
            <w:tcW w:w="8789" w:type="dxa"/>
            <w:gridSpan w:val="3"/>
            <w:tcMar>
              <w:top w:w="0" w:type="dxa"/>
              <w:left w:w="108" w:type="dxa"/>
              <w:bottom w:w="0" w:type="dxa"/>
              <w:right w:w="108" w:type="dxa"/>
            </w:tcMar>
            <w:vAlign w:val="center"/>
            <w:hideMark/>
          </w:tcPr>
          <w:p w:rsidR="00A9423C" w:rsidRPr="00A9423C" w:rsidRDefault="00A9423C" w:rsidP="00A9423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9423C">
              <w:rPr>
                <w:rFonts w:ascii="Arial" w:eastAsia="Times New Roman" w:hAnsi="Arial" w:cs="Arial"/>
                <w:b/>
                <w:bCs/>
                <w:color w:val="000080"/>
                <w:sz w:val="18"/>
                <w:szCs w:val="18"/>
                <w:lang w:eastAsia="tr-TR"/>
              </w:rPr>
              <w:t>KANUN</w:t>
            </w:r>
          </w:p>
        </w:tc>
      </w:tr>
      <w:tr w:rsidR="00A9423C" w:rsidRPr="00A9423C" w:rsidTr="00A9423C">
        <w:trPr>
          <w:trHeight w:val="480"/>
        </w:trPr>
        <w:tc>
          <w:tcPr>
            <w:tcW w:w="8789" w:type="dxa"/>
            <w:gridSpan w:val="3"/>
            <w:tcMar>
              <w:top w:w="0" w:type="dxa"/>
              <w:left w:w="108" w:type="dxa"/>
              <w:bottom w:w="0" w:type="dxa"/>
              <w:right w:w="108" w:type="dxa"/>
            </w:tcMar>
            <w:vAlign w:val="center"/>
            <w:hideMark/>
          </w:tcPr>
          <w:p w:rsidR="00A9423C" w:rsidRPr="00A9423C" w:rsidRDefault="00A9423C" w:rsidP="00A9423C">
            <w:pPr>
              <w:spacing w:after="0" w:line="267" w:lineRule="atLeast"/>
              <w:jc w:val="center"/>
              <w:rPr>
                <w:rFonts w:ascii="Times New Roman" w:eastAsia="Times New Roman" w:hAnsi="Times New Roman" w:cs="Times New Roman"/>
                <w:b/>
                <w:bCs/>
                <w:sz w:val="19"/>
                <w:szCs w:val="19"/>
                <w:lang w:eastAsia="tr-TR"/>
              </w:rPr>
            </w:pPr>
            <w:r w:rsidRPr="00A9423C">
              <w:rPr>
                <w:rFonts w:ascii="Times New Roman" w:eastAsia="Times New Roman" w:hAnsi="Times New Roman" w:cs="Times New Roman"/>
                <w:b/>
                <w:bCs/>
                <w:sz w:val="18"/>
                <w:szCs w:val="18"/>
                <w:lang w:eastAsia="tr-TR"/>
              </w:rPr>
              <w:t>2023 YILI MERKEZİ YÖNETİM BÜTÇE KANUNU İLE BAĞLI CETVELLERİNDE</w:t>
            </w:r>
          </w:p>
          <w:p w:rsidR="00A9423C" w:rsidRPr="00A9423C" w:rsidRDefault="00A9423C" w:rsidP="00A9423C">
            <w:pPr>
              <w:spacing w:after="0" w:line="267" w:lineRule="atLeast"/>
              <w:jc w:val="center"/>
              <w:rPr>
                <w:rFonts w:ascii="Times New Roman" w:eastAsia="Times New Roman" w:hAnsi="Times New Roman" w:cs="Times New Roman"/>
                <w:b/>
                <w:bCs/>
                <w:sz w:val="19"/>
                <w:szCs w:val="19"/>
                <w:lang w:eastAsia="tr-TR"/>
              </w:rPr>
            </w:pPr>
            <w:r w:rsidRPr="00A9423C">
              <w:rPr>
                <w:rFonts w:ascii="Times New Roman" w:eastAsia="Times New Roman" w:hAnsi="Times New Roman" w:cs="Times New Roman"/>
                <w:b/>
                <w:bCs/>
                <w:sz w:val="18"/>
                <w:szCs w:val="18"/>
                <w:lang w:eastAsia="tr-TR"/>
              </w:rPr>
              <w:t>DEĞİŞİKLİK YAPILMASINA DAİR KANUN</w:t>
            </w:r>
          </w:p>
          <w:tbl>
            <w:tblPr>
              <w:tblW w:w="0" w:type="auto"/>
              <w:tblCellMar>
                <w:left w:w="0" w:type="dxa"/>
                <w:right w:w="0" w:type="dxa"/>
              </w:tblCellMar>
              <w:tblLook w:val="04A0" w:firstRow="1" w:lastRow="0" w:firstColumn="1" w:lastColumn="0" w:noHBand="0" w:noVBand="1"/>
            </w:tblPr>
            <w:tblGrid>
              <w:gridCol w:w="5070"/>
              <w:gridCol w:w="3248"/>
            </w:tblGrid>
            <w:tr w:rsidR="00A9423C" w:rsidRPr="00A9423C">
              <w:tc>
                <w:tcPr>
                  <w:tcW w:w="5070" w:type="dxa"/>
                  <w:tcMar>
                    <w:top w:w="0" w:type="dxa"/>
                    <w:left w:w="108" w:type="dxa"/>
                    <w:bottom w:w="0" w:type="dxa"/>
                    <w:right w:w="108" w:type="dxa"/>
                  </w:tcMar>
                  <w:hideMark/>
                </w:tcPr>
                <w:p w:rsidR="00A9423C" w:rsidRPr="00A9423C" w:rsidRDefault="00A9423C" w:rsidP="00A9423C">
                  <w:pPr>
                    <w:spacing w:before="170" w:after="170" w:line="267" w:lineRule="atLeast"/>
                    <w:ind w:left="497"/>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8"/>
                      <w:szCs w:val="18"/>
                      <w:u w:val="single"/>
                      <w:lang w:eastAsia="tr-TR"/>
                    </w:rPr>
                    <w:t>Kanun No. 7457</w:t>
                  </w:r>
                </w:p>
              </w:tc>
              <w:tc>
                <w:tcPr>
                  <w:tcW w:w="3248" w:type="dxa"/>
                  <w:tcMar>
                    <w:top w:w="0" w:type="dxa"/>
                    <w:left w:w="108" w:type="dxa"/>
                    <w:bottom w:w="0" w:type="dxa"/>
                    <w:right w:w="108" w:type="dxa"/>
                  </w:tcMar>
                  <w:hideMark/>
                </w:tcPr>
                <w:p w:rsidR="00A9423C" w:rsidRPr="00A9423C" w:rsidRDefault="00A9423C" w:rsidP="00A9423C">
                  <w:pPr>
                    <w:spacing w:before="170" w:after="170" w:line="267" w:lineRule="atLeast"/>
                    <w:jc w:val="right"/>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8"/>
                      <w:szCs w:val="18"/>
                      <w:u w:val="single"/>
                      <w:lang w:eastAsia="tr-TR"/>
                    </w:rPr>
                    <w:t xml:space="preserve">Kabul Tarihi: </w:t>
                  </w:r>
                  <w:proofErr w:type="gramStart"/>
                  <w:r w:rsidRPr="00A9423C">
                    <w:rPr>
                      <w:rFonts w:ascii="Times New Roman" w:eastAsia="Times New Roman" w:hAnsi="Times New Roman" w:cs="Times New Roman"/>
                      <w:b/>
                      <w:bCs/>
                      <w:sz w:val="18"/>
                      <w:szCs w:val="18"/>
                      <w:u w:val="single"/>
                      <w:lang w:eastAsia="tr-TR"/>
                    </w:rPr>
                    <w:t>15/7/2023</w:t>
                  </w:r>
                  <w:proofErr w:type="gramEnd"/>
                </w:p>
              </w:tc>
            </w:tr>
          </w:tbl>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Gider ve bağlı cetveller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MADDE 1- </w:t>
            </w:r>
            <w:r w:rsidRPr="00A9423C">
              <w:rPr>
                <w:rFonts w:ascii="Times New Roman" w:eastAsia="Times New Roman" w:hAnsi="Times New Roman" w:cs="Times New Roman"/>
                <w:sz w:val="19"/>
                <w:szCs w:val="19"/>
                <w:lang w:eastAsia="tr-TR"/>
              </w:rPr>
              <w:t xml:space="preserve">(1) Bu Kanuna bağlı (A) işaretli cetvelde gösterildiği üzere; </w:t>
            </w:r>
            <w:proofErr w:type="gramStart"/>
            <w:r w:rsidRPr="00A9423C">
              <w:rPr>
                <w:rFonts w:ascii="Times New Roman" w:eastAsia="Times New Roman" w:hAnsi="Times New Roman" w:cs="Times New Roman"/>
                <w:sz w:val="19"/>
                <w:szCs w:val="19"/>
                <w:lang w:eastAsia="tr-TR"/>
              </w:rPr>
              <w:t>10/12/2003</w:t>
            </w:r>
            <w:proofErr w:type="gramEnd"/>
            <w:r w:rsidRPr="00A9423C">
              <w:rPr>
                <w:rFonts w:ascii="Times New Roman" w:eastAsia="Times New Roman" w:hAnsi="Times New Roman" w:cs="Times New Roman"/>
                <w:sz w:val="19"/>
                <w:szCs w:val="19"/>
                <w:lang w:eastAsia="tr-TR"/>
              </w:rPr>
              <w:t xml:space="preserve"> tarihli ve 5018 sayılı Kamu Malî Yönetimi ve Kontrol Kanununa ekli (I) sayılı cetvelde yer alan genel bütçe kapsamındaki idarelerin bütçe tertiplerine 1.074.508.886.000 Türk Lirası, (II) sayılı cetvelde yer alan özel bütçeli idarelerin bütçe tertiplerine 45.005.627.000 Türk Lirası olmak üzere toplam 1.119.514.513.000 Türk Lirası ödenek eklenmiştir.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sz w:val="19"/>
                <w:szCs w:val="19"/>
                <w:lang w:eastAsia="tr-TR"/>
              </w:rPr>
              <w:t>(2) Bu madde kapsamında, yapılan ödenek eklemeleri karşılığı Hazine yardımı ödeneklerini ilgili idare bütçelerine eklemeye Cumhurbaşkanı yetkilidir.</w:t>
            </w:r>
            <w:bookmarkStart w:id="0" w:name="_GoBack"/>
            <w:bookmarkEnd w:id="0"/>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Gelir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MADDE 2- </w:t>
            </w:r>
            <w:r w:rsidRPr="00A9423C">
              <w:rPr>
                <w:rFonts w:ascii="Times New Roman" w:eastAsia="Times New Roman" w:hAnsi="Times New Roman" w:cs="Times New Roman"/>
                <w:sz w:val="19"/>
                <w:szCs w:val="19"/>
                <w:lang w:eastAsia="tr-TR"/>
              </w:rPr>
              <w:t>(1) 2023 Yılı Merkezi Yönetim Bütçe Kanununa bağlı (B) işaretli cetvelde yer alan genel bütçe gelir tahmini bu Kanuna bağlı (B) işaretli cetvelde yer aldığı şekilde toplam 1.119.514.513.000 Türk Lirası artırılmıştır.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Yürürlük</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MADDE 3- </w:t>
            </w:r>
            <w:r w:rsidRPr="00A9423C">
              <w:rPr>
                <w:rFonts w:ascii="Times New Roman" w:eastAsia="Times New Roman" w:hAnsi="Times New Roman" w:cs="Times New Roman"/>
                <w:sz w:val="19"/>
                <w:szCs w:val="19"/>
                <w:lang w:eastAsia="tr-TR"/>
              </w:rPr>
              <w:t>(1) Bu Kanun yayımı tarihinde yürürlüğe girer.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Yürütme</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b/>
                <w:bCs/>
                <w:sz w:val="19"/>
                <w:szCs w:val="19"/>
                <w:lang w:eastAsia="tr-TR"/>
              </w:rPr>
              <w:t>MADDE 4- </w:t>
            </w:r>
            <w:r w:rsidRPr="00A9423C">
              <w:rPr>
                <w:rFonts w:ascii="Times New Roman" w:eastAsia="Times New Roman" w:hAnsi="Times New Roman" w:cs="Times New Roman"/>
                <w:sz w:val="19"/>
                <w:szCs w:val="19"/>
                <w:lang w:eastAsia="tr-TR"/>
              </w:rPr>
              <w:t>(1) Bu Kanun hükümlerini Cumhurbaşkanı yürütür.</w:t>
            </w:r>
          </w:p>
          <w:p w:rsidR="00A9423C" w:rsidRPr="00A9423C" w:rsidRDefault="00A9423C" w:rsidP="00A9423C">
            <w:pPr>
              <w:spacing w:after="0" w:line="267" w:lineRule="atLeast"/>
              <w:ind w:firstLine="566"/>
              <w:jc w:val="both"/>
              <w:rPr>
                <w:rFonts w:ascii="Times New Roman" w:eastAsia="Times New Roman" w:hAnsi="Times New Roman" w:cs="Times New Roman"/>
                <w:sz w:val="19"/>
                <w:szCs w:val="19"/>
                <w:lang w:eastAsia="tr-TR"/>
              </w:rPr>
            </w:pPr>
            <w:r w:rsidRPr="00A9423C">
              <w:rPr>
                <w:rFonts w:ascii="Times New Roman" w:eastAsia="Times New Roman" w:hAnsi="Times New Roman" w:cs="Times New Roman"/>
                <w:sz w:val="19"/>
                <w:szCs w:val="19"/>
                <w:lang w:eastAsia="tr-TR"/>
              </w:rPr>
              <w:t>(2) Türkiye Büyük Millet Meclisi ile ilgili hükümlerini Türkiye Büyük Millet Meclisi Başkanı, Sayıştay Başkanlığı ile ilgili hükümlerini Sayıştay Başkanı, düzenleyici ve denetleyici kurumlara ilişkin hükümlerini kendi kurulları ve/veya kurum başkanları yürütür.</w:t>
            </w:r>
          </w:p>
          <w:p w:rsidR="00A9423C" w:rsidRPr="00A9423C" w:rsidRDefault="00A9423C" w:rsidP="00A9423C">
            <w:pPr>
              <w:spacing w:after="0" w:line="290" w:lineRule="atLeast"/>
              <w:jc w:val="center"/>
              <w:rPr>
                <w:rFonts w:ascii="Times New Roman" w:eastAsia="Times New Roman" w:hAnsi="Times New Roman" w:cs="Times New Roman"/>
                <w:b/>
                <w:bCs/>
                <w:sz w:val="19"/>
                <w:szCs w:val="19"/>
                <w:lang w:eastAsia="tr-TR"/>
              </w:rPr>
            </w:pPr>
            <w:proofErr w:type="gramStart"/>
            <w:r w:rsidRPr="00A9423C">
              <w:rPr>
                <w:rFonts w:ascii="Times New Roman" w:eastAsia="Times New Roman" w:hAnsi="Times New Roman" w:cs="Times New Roman"/>
                <w:sz w:val="18"/>
                <w:szCs w:val="18"/>
                <w:lang w:eastAsia="tr-TR"/>
              </w:rPr>
              <w:t>26/7/2023</w:t>
            </w:r>
            <w:proofErr w:type="gramEnd"/>
          </w:p>
        </w:tc>
      </w:tr>
    </w:tbl>
    <w:p w:rsidR="00134C8D" w:rsidRDefault="00134C8D"/>
    <w:sectPr w:rsidR="0013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78"/>
    <w:rsid w:val="000E1120"/>
    <w:rsid w:val="00134C8D"/>
    <w:rsid w:val="00562C24"/>
    <w:rsid w:val="0076653A"/>
    <w:rsid w:val="009D3E78"/>
    <w:rsid w:val="00A9423C"/>
    <w:rsid w:val="00FB6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ŞEN</dc:creator>
  <cp:lastModifiedBy>Kübra ŞEN</cp:lastModifiedBy>
  <cp:revision>2</cp:revision>
  <dcterms:created xsi:type="dcterms:W3CDTF">2023-07-27T14:44:00Z</dcterms:created>
  <dcterms:modified xsi:type="dcterms:W3CDTF">2023-07-27T14:44:00Z</dcterms:modified>
</cp:coreProperties>
</file>