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61" w:rsidRPr="00BB4E19" w:rsidRDefault="00EB2961" w:rsidP="002969A5">
      <w:pPr>
        <w:widowControl w:val="0"/>
        <w:tabs>
          <w:tab w:val="left" w:pos="9900"/>
        </w:tabs>
        <w:spacing w:after="0" w:line="240" w:lineRule="auto"/>
        <w:jc w:val="center"/>
        <w:rPr>
          <w:rFonts w:ascii="Times New Roman" w:hAnsi="Times New Roman"/>
          <w:b/>
          <w:sz w:val="24"/>
          <w:szCs w:val="24"/>
          <w:lang w:eastAsia="tr-TR"/>
        </w:rPr>
      </w:pPr>
      <w:r w:rsidRPr="00BB4E19">
        <w:rPr>
          <w:rFonts w:ascii="Times New Roman" w:hAnsi="Times New Roman"/>
          <w:b/>
          <w:sz w:val="24"/>
          <w:szCs w:val="24"/>
          <w:lang w:eastAsia="tr-TR"/>
        </w:rPr>
        <w:t>K - CETVELİ</w:t>
      </w:r>
    </w:p>
    <w:p w:rsidR="00EB2961" w:rsidRPr="00BB4E19" w:rsidRDefault="00EB2961" w:rsidP="002969A5">
      <w:pPr>
        <w:widowControl w:val="0"/>
        <w:spacing w:after="0" w:line="240" w:lineRule="auto"/>
        <w:jc w:val="center"/>
        <w:rPr>
          <w:rFonts w:ascii="Times New Roman" w:hAnsi="Times New Roman"/>
          <w:b/>
          <w:sz w:val="24"/>
          <w:szCs w:val="24"/>
          <w:lang w:eastAsia="tr-TR"/>
        </w:rPr>
      </w:pPr>
      <w:r w:rsidRPr="00BB4E19">
        <w:rPr>
          <w:rFonts w:ascii="Times New Roman" w:hAnsi="Times New Roman"/>
          <w:b/>
          <w:sz w:val="24"/>
          <w:szCs w:val="24"/>
          <w:lang w:eastAsia="tr-TR"/>
        </w:rPr>
        <w:t xml:space="preserve">EK DERS, KONFERANS VE FAZLA ÇALIŞMA ÜCRETLERİ İLE </w:t>
      </w:r>
    </w:p>
    <w:p w:rsidR="00EB2961" w:rsidRPr="00BB4E19" w:rsidRDefault="00EB2961" w:rsidP="002969A5">
      <w:pPr>
        <w:widowControl w:val="0"/>
        <w:spacing w:after="0" w:line="240" w:lineRule="auto"/>
        <w:jc w:val="center"/>
        <w:rPr>
          <w:rFonts w:ascii="Times New Roman" w:hAnsi="Times New Roman"/>
          <w:b/>
          <w:sz w:val="24"/>
          <w:szCs w:val="24"/>
          <w:lang w:eastAsia="tr-TR"/>
        </w:rPr>
      </w:pPr>
      <w:r w:rsidRPr="00BB4E19">
        <w:rPr>
          <w:rFonts w:ascii="Times New Roman" w:hAnsi="Times New Roman"/>
          <w:b/>
          <w:sz w:val="24"/>
          <w:szCs w:val="24"/>
          <w:lang w:eastAsia="tr-TR"/>
        </w:rPr>
        <w:t>DİĞER ÜCRET ÖDEMELERİNİN TUTARLARI</w:t>
      </w:r>
    </w:p>
    <w:p w:rsidR="00BE704C" w:rsidRPr="00BB4E19" w:rsidRDefault="00BE704C" w:rsidP="002969A5">
      <w:pPr>
        <w:spacing w:after="0" w:line="240" w:lineRule="auto"/>
        <w:rPr>
          <w:rFonts w:ascii="Times New Roman" w:hAnsi="Times New Roman"/>
          <w:sz w:val="24"/>
          <w:szCs w:val="24"/>
          <w:lang w:eastAsia="tr-TR"/>
        </w:rPr>
      </w:pPr>
    </w:p>
    <w:p w:rsidR="00EB2961" w:rsidRPr="00BB4E19" w:rsidRDefault="00BE704C" w:rsidP="002969A5">
      <w:pPr>
        <w:widowControl w:val="0"/>
        <w:spacing w:after="0" w:line="240" w:lineRule="auto"/>
        <w:ind w:right="-1" w:firstLine="709"/>
        <w:jc w:val="both"/>
        <w:rPr>
          <w:rFonts w:ascii="Times New Roman" w:hAnsi="Times New Roman"/>
          <w:b/>
          <w:sz w:val="24"/>
          <w:szCs w:val="24"/>
          <w:lang w:eastAsia="tr-TR"/>
        </w:rPr>
      </w:pPr>
      <w:r w:rsidRPr="00BB4E19">
        <w:rPr>
          <w:rFonts w:ascii="Times New Roman" w:hAnsi="Times New Roman"/>
          <w:b/>
          <w:sz w:val="24"/>
          <w:szCs w:val="24"/>
          <w:lang w:eastAsia="tr-TR"/>
        </w:rPr>
        <w:t>I. EK DERS ÜCRETİ</w:t>
      </w:r>
    </w:p>
    <w:p w:rsidR="00EB2961" w:rsidRPr="00BB4E19" w:rsidRDefault="00EB2961" w:rsidP="002969A5">
      <w:pPr>
        <w:widowControl w:val="0"/>
        <w:tabs>
          <w:tab w:val="left" w:pos="11057"/>
          <w:tab w:val="right" w:pos="13183"/>
        </w:tabs>
        <w:spacing w:after="0" w:line="240" w:lineRule="auto"/>
        <w:ind w:right="-1"/>
        <w:jc w:val="both"/>
        <w:rPr>
          <w:rFonts w:ascii="Times New Roman" w:hAnsi="Times New Roman"/>
          <w:b/>
          <w:sz w:val="24"/>
          <w:szCs w:val="24"/>
          <w:lang w:eastAsia="tr-TR"/>
        </w:rPr>
      </w:pPr>
    </w:p>
    <w:p w:rsidR="00406E83" w:rsidRPr="00BB4E19" w:rsidRDefault="00EB2961" w:rsidP="002969A5">
      <w:pPr>
        <w:widowControl w:val="0"/>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1-</w:t>
      </w:r>
      <w:r w:rsidRPr="00BB4E19">
        <w:rPr>
          <w:rFonts w:ascii="Times New Roman" w:hAnsi="Times New Roman"/>
          <w:sz w:val="24"/>
          <w:szCs w:val="24"/>
          <w:lang w:eastAsia="tr-TR"/>
        </w:rPr>
        <w:t xml:space="preserve"> </w:t>
      </w:r>
      <w:r w:rsidR="00406E83" w:rsidRPr="00BB4E19">
        <w:rPr>
          <w:rFonts w:ascii="Times New Roman" w:hAnsi="Times New Roman"/>
          <w:sz w:val="24"/>
          <w:szCs w:val="24"/>
          <w:lang w:eastAsia="tr-TR"/>
        </w:rPr>
        <w:t xml:space="preserve">Polis Akademisinde </w:t>
      </w:r>
      <w:r w:rsidR="00E267D4" w:rsidRPr="00BB4E19">
        <w:rPr>
          <w:rFonts w:ascii="Times New Roman" w:hAnsi="Times New Roman"/>
          <w:sz w:val="24"/>
          <w:szCs w:val="24"/>
          <w:lang w:eastAsia="tr-TR"/>
        </w:rPr>
        <w:t xml:space="preserve">ve </w:t>
      </w:r>
      <w:r w:rsidR="00406E83" w:rsidRPr="00BB4E19">
        <w:rPr>
          <w:rFonts w:ascii="Times New Roman" w:hAnsi="Times New Roman"/>
          <w:sz w:val="24"/>
          <w:szCs w:val="24"/>
          <w:lang w:eastAsia="tr-TR"/>
        </w:rPr>
        <w:t>Yükseköğretim Kurumları Öğretim Elemanları ile Yabancı Uyruklu Öğretim Elemanlarının Geliştirme Eğitimi Yönetmeliğin</w:t>
      </w:r>
      <w:r w:rsidR="00D963B8" w:rsidRPr="00BB4E19">
        <w:rPr>
          <w:rFonts w:ascii="Times New Roman" w:hAnsi="Times New Roman"/>
          <w:sz w:val="24"/>
          <w:szCs w:val="24"/>
          <w:lang w:eastAsia="tr-TR"/>
        </w:rPr>
        <w:t>c</w:t>
      </w:r>
      <w:r w:rsidR="00406E83" w:rsidRPr="00BB4E19">
        <w:rPr>
          <w:rFonts w:ascii="Times New Roman" w:hAnsi="Times New Roman"/>
          <w:sz w:val="24"/>
          <w:szCs w:val="24"/>
          <w:lang w:eastAsia="tr-TR"/>
        </w:rPr>
        <w:t>e</w:t>
      </w:r>
      <w:r w:rsidR="006F6B6A" w:rsidRPr="00BB4E19">
        <w:rPr>
          <w:rFonts w:ascii="Times New Roman" w:hAnsi="Times New Roman"/>
          <w:sz w:val="24"/>
          <w:szCs w:val="24"/>
          <w:lang w:eastAsia="tr-TR"/>
        </w:rPr>
        <w:t xml:space="preserve"> </w:t>
      </w:r>
      <w:r w:rsidR="00406E83" w:rsidRPr="00BB4E19">
        <w:rPr>
          <w:rFonts w:ascii="Times New Roman" w:hAnsi="Times New Roman"/>
          <w:sz w:val="24"/>
          <w:szCs w:val="24"/>
          <w:lang w:eastAsia="tr-TR"/>
        </w:rPr>
        <w:t xml:space="preserve">ek ders vermekle görevlendirilen; öğretim üyesi ve öğretim görevlilerine (öğretim görevlisi emniyet teşkilatı mensupları </w:t>
      </w:r>
      <w:proofErr w:type="gramStart"/>
      <w:r w:rsidR="00406E83" w:rsidRPr="00BB4E19">
        <w:rPr>
          <w:rFonts w:ascii="Times New Roman" w:hAnsi="Times New Roman"/>
          <w:sz w:val="24"/>
          <w:szCs w:val="24"/>
          <w:lang w:eastAsia="tr-TR"/>
        </w:rPr>
        <w:t>dahil</w:t>
      </w:r>
      <w:proofErr w:type="gramEnd"/>
      <w:r w:rsidR="00406E83" w:rsidRPr="00BB4E19">
        <w:rPr>
          <w:rFonts w:ascii="Times New Roman" w:hAnsi="Times New Roman"/>
          <w:sz w:val="24"/>
          <w:szCs w:val="24"/>
          <w:lang w:eastAsia="tr-TR"/>
        </w:rPr>
        <w:t>) 2914 sayılı Yükseköğretim Personel Kanununa göre belirlenen tutarda, öğretmenlere ve öğretmen olarak görevlendirilenlere ise aynı Kanuna göre öğretim görevlileri için belirlenen tutarda ek ders ücreti ödenir.</w:t>
      </w:r>
    </w:p>
    <w:p w:rsidR="00EB2961" w:rsidRPr="00BB4E19" w:rsidRDefault="00EB2961" w:rsidP="002969A5">
      <w:pPr>
        <w:widowControl w:val="0"/>
        <w:tabs>
          <w:tab w:val="right" w:pos="13183"/>
        </w:tabs>
        <w:spacing w:after="0" w:line="240" w:lineRule="auto"/>
        <w:ind w:right="-1"/>
        <w:jc w:val="both"/>
        <w:rPr>
          <w:rFonts w:ascii="Times New Roman" w:hAnsi="Times New Roman"/>
          <w:sz w:val="24"/>
          <w:szCs w:val="24"/>
          <w:lang w:eastAsia="tr-TR"/>
        </w:rPr>
      </w:pPr>
    </w:p>
    <w:p w:rsidR="00EB2961" w:rsidRPr="00BB4E19" w:rsidRDefault="00EB2961" w:rsidP="002969A5">
      <w:pPr>
        <w:widowControl w:val="0"/>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2-</w:t>
      </w:r>
      <w:r w:rsidRPr="00BB4E19">
        <w:rPr>
          <w:rFonts w:ascii="Times New Roman" w:hAnsi="Times New Roman"/>
          <w:sz w:val="24"/>
          <w:szCs w:val="24"/>
          <w:lang w:eastAsia="tr-TR"/>
        </w:rPr>
        <w:t xml:space="preserve"> 926 sayılı Türk Silahlı Kuvvetleri Personel Kanununun 150 nci ve ek 4 üncü maddeleri gereğince, fiilen ek ders görevi yapanlara ders saati başına;</w:t>
      </w:r>
    </w:p>
    <w:p w:rsidR="00EB2961" w:rsidRPr="00BB4E19" w:rsidRDefault="00EB2961" w:rsidP="002969A5">
      <w:pPr>
        <w:widowControl w:val="0"/>
        <w:tabs>
          <w:tab w:val="right" w:pos="13183"/>
        </w:tabs>
        <w:spacing w:after="0" w:line="240" w:lineRule="auto"/>
        <w:ind w:right="-1"/>
        <w:jc w:val="both"/>
        <w:rPr>
          <w:rFonts w:ascii="Times New Roman" w:hAnsi="Times New Roman"/>
          <w:sz w:val="16"/>
          <w:szCs w:val="16"/>
          <w:lang w:eastAsia="tr-TR"/>
        </w:rPr>
      </w:pPr>
    </w:p>
    <w:p w:rsidR="00EB2961" w:rsidRPr="00BB4E19" w:rsidRDefault="00EB2961" w:rsidP="002969A5">
      <w:pPr>
        <w:widowControl w:val="0"/>
        <w:spacing w:after="0" w:line="240" w:lineRule="auto"/>
        <w:ind w:right="-1" w:firstLine="709"/>
        <w:jc w:val="both"/>
        <w:rPr>
          <w:rFonts w:ascii="Times New Roman" w:hAnsi="Times New Roman"/>
          <w:sz w:val="24"/>
          <w:szCs w:val="24"/>
          <w:lang w:eastAsia="tr-TR"/>
        </w:rPr>
      </w:pPr>
      <w:proofErr w:type="gramStart"/>
      <w:r w:rsidRPr="00BB4E19">
        <w:rPr>
          <w:rFonts w:ascii="Times New Roman" w:hAnsi="Times New Roman"/>
          <w:b/>
          <w:sz w:val="24"/>
          <w:szCs w:val="24"/>
          <w:lang w:eastAsia="tr-TR"/>
        </w:rPr>
        <w:t>a)</w:t>
      </w:r>
      <w:r w:rsidRPr="00BB4E19">
        <w:rPr>
          <w:rFonts w:ascii="Times New Roman" w:hAnsi="Times New Roman"/>
          <w:sz w:val="24"/>
          <w:szCs w:val="24"/>
          <w:lang w:eastAsia="tr-TR"/>
        </w:rPr>
        <w:t xml:space="preserve"> </w:t>
      </w:r>
      <w:r w:rsidR="00AE05DE" w:rsidRPr="00BB4E19">
        <w:rPr>
          <w:rFonts w:ascii="Times New Roman" w:hAnsi="Times New Roman"/>
          <w:sz w:val="24"/>
          <w:szCs w:val="24"/>
          <w:lang w:eastAsia="tr-TR"/>
        </w:rPr>
        <w:t xml:space="preserve">Milli Savunma Bakanlığı bünyesindeki yükseköğretim kurumları </w:t>
      </w:r>
      <w:r w:rsidR="00D708E3" w:rsidRPr="00BB4E19">
        <w:rPr>
          <w:rFonts w:ascii="Times New Roman" w:hAnsi="Times New Roman"/>
          <w:sz w:val="24"/>
          <w:szCs w:val="24"/>
          <w:lang w:eastAsia="tr-TR"/>
        </w:rPr>
        <w:t>ile s</w:t>
      </w:r>
      <w:r w:rsidRPr="00BB4E19">
        <w:rPr>
          <w:rFonts w:ascii="Times New Roman" w:hAnsi="Times New Roman"/>
          <w:sz w:val="24"/>
          <w:szCs w:val="24"/>
          <w:lang w:eastAsia="tr-TR"/>
        </w:rPr>
        <w:t xml:space="preserve">ınıf </w:t>
      </w:r>
      <w:r w:rsidRPr="00BB4E19">
        <w:rPr>
          <w:rFonts w:ascii="Times New Roman" w:hAnsi="Times New Roman"/>
          <w:sz w:val="24"/>
          <w:szCs w:val="24"/>
        </w:rPr>
        <w:t xml:space="preserve">okulları/eğitim merkezi komutanlıkları, </w:t>
      </w:r>
      <w:r w:rsidRPr="00BB4E19">
        <w:rPr>
          <w:rFonts w:ascii="Times New Roman" w:hAnsi="Times New Roman"/>
          <w:sz w:val="24"/>
          <w:szCs w:val="24"/>
          <w:lang w:eastAsia="tr-TR"/>
        </w:rPr>
        <w:t>özel ihtisas okulları, KBRN Okulu, İstihbarat ve Dil Okulu, yabancı dil okulları ve benzerleri</w:t>
      </w:r>
      <w:r w:rsidR="00B754EF" w:rsidRPr="00BB4E19">
        <w:rPr>
          <w:rFonts w:ascii="Times New Roman" w:hAnsi="Times New Roman"/>
          <w:sz w:val="24"/>
          <w:szCs w:val="24"/>
          <w:lang w:eastAsia="tr-TR"/>
        </w:rPr>
        <w:t>nde</w:t>
      </w:r>
      <w:r w:rsidRPr="00BB4E19">
        <w:rPr>
          <w:rFonts w:ascii="Times New Roman" w:hAnsi="Times New Roman"/>
          <w:sz w:val="24"/>
          <w:szCs w:val="24"/>
          <w:lang w:eastAsia="tr-TR"/>
        </w:rPr>
        <w:t xml:space="preserve"> ders görevi verilenlerden; öğretim üyesi </w:t>
      </w:r>
      <w:r w:rsidR="00406E83" w:rsidRPr="00BB4E19">
        <w:rPr>
          <w:rFonts w:ascii="Times New Roman" w:hAnsi="Times New Roman"/>
          <w:sz w:val="24"/>
          <w:szCs w:val="24"/>
          <w:lang w:eastAsia="tr-TR"/>
        </w:rPr>
        <w:t xml:space="preserve">ve öğretim görevlilerine </w:t>
      </w:r>
      <w:r w:rsidRPr="00BB4E19">
        <w:rPr>
          <w:rFonts w:ascii="Times New Roman" w:hAnsi="Times New Roman"/>
          <w:sz w:val="24"/>
          <w:szCs w:val="24"/>
          <w:lang w:eastAsia="tr-TR"/>
        </w:rPr>
        <w:t xml:space="preserve">2914 sayılı Kanuna göre belirlenen tutarda, öğretmenlere ve öğretmen olarak görevlendirilenlere ise aynı Kanuna göre </w:t>
      </w:r>
      <w:r w:rsidR="00406E83" w:rsidRPr="00BB4E19">
        <w:rPr>
          <w:rFonts w:ascii="Times New Roman" w:hAnsi="Times New Roman"/>
          <w:sz w:val="24"/>
          <w:szCs w:val="24"/>
          <w:lang w:eastAsia="tr-TR"/>
        </w:rPr>
        <w:t xml:space="preserve">öğretim görevlileri </w:t>
      </w:r>
      <w:r w:rsidRPr="00BB4E19">
        <w:rPr>
          <w:rFonts w:ascii="Times New Roman" w:hAnsi="Times New Roman"/>
          <w:sz w:val="24"/>
          <w:szCs w:val="24"/>
          <w:lang w:eastAsia="tr-TR"/>
        </w:rPr>
        <w:t xml:space="preserve">için belirlenen tutarda ek ders ücreti ödenir. </w:t>
      </w:r>
      <w:r w:rsidR="00406E83" w:rsidRPr="00BB4E19">
        <w:rPr>
          <w:rFonts w:ascii="Times New Roman" w:hAnsi="Times New Roman"/>
          <w:sz w:val="24"/>
          <w:szCs w:val="24"/>
          <w:lang w:eastAsia="tr-TR"/>
        </w:rPr>
        <w:t xml:space="preserve"> </w:t>
      </w:r>
      <w:bookmarkStart w:id="0" w:name="_GoBack"/>
      <w:bookmarkEnd w:id="0"/>
      <w:proofErr w:type="gramEnd"/>
    </w:p>
    <w:p w:rsidR="00EB2961" w:rsidRPr="00BB4E19" w:rsidRDefault="00EB2961" w:rsidP="002969A5">
      <w:pPr>
        <w:widowControl w:val="0"/>
        <w:spacing w:after="0" w:line="240" w:lineRule="auto"/>
        <w:ind w:right="-1"/>
        <w:jc w:val="both"/>
        <w:rPr>
          <w:rFonts w:ascii="Times New Roman" w:hAnsi="Times New Roman"/>
          <w:sz w:val="16"/>
          <w:szCs w:val="16"/>
          <w:lang w:eastAsia="tr-TR"/>
        </w:rPr>
      </w:pPr>
    </w:p>
    <w:p w:rsidR="00EB2961" w:rsidRPr="00BB4E19" w:rsidRDefault="00EB2961" w:rsidP="002969A5">
      <w:pPr>
        <w:widowControl w:val="0"/>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b)</w:t>
      </w:r>
      <w:r w:rsidRPr="00BB4E19">
        <w:rPr>
          <w:rFonts w:ascii="Times New Roman" w:hAnsi="Times New Roman"/>
          <w:sz w:val="24"/>
          <w:szCs w:val="24"/>
          <w:lang w:eastAsia="tr-TR"/>
        </w:rPr>
        <w:t xml:space="preserve"> </w:t>
      </w:r>
      <w:r w:rsidR="00B754EF" w:rsidRPr="00BB4E19">
        <w:rPr>
          <w:rFonts w:ascii="Times New Roman" w:hAnsi="Times New Roman"/>
          <w:sz w:val="24"/>
          <w:szCs w:val="24"/>
          <w:lang w:eastAsia="tr-TR"/>
        </w:rPr>
        <w:t xml:space="preserve">Milli Savunma Bakanlığı bünyesindeki </w:t>
      </w:r>
      <w:r w:rsidRPr="00BB4E19">
        <w:rPr>
          <w:rFonts w:ascii="Times New Roman" w:hAnsi="Times New Roman"/>
          <w:sz w:val="24"/>
          <w:szCs w:val="24"/>
          <w:lang w:eastAsia="tr-TR"/>
        </w:rPr>
        <w:t xml:space="preserve">yükseköğretim kurumlarında ders vermek üzere </w:t>
      </w:r>
      <w:r w:rsidR="00805C7A" w:rsidRPr="00BB4E19">
        <w:rPr>
          <w:rFonts w:ascii="Times New Roman" w:hAnsi="Times New Roman"/>
          <w:sz w:val="24"/>
          <w:szCs w:val="24"/>
          <w:lang w:eastAsia="tr-TR"/>
        </w:rPr>
        <w:t>di</w:t>
      </w:r>
      <w:r w:rsidR="003C4A4F" w:rsidRPr="00BB4E19">
        <w:rPr>
          <w:rFonts w:ascii="Times New Roman" w:hAnsi="Times New Roman"/>
          <w:sz w:val="24"/>
          <w:szCs w:val="24"/>
          <w:lang w:eastAsia="tr-TR"/>
        </w:rPr>
        <w:t xml:space="preserve">ğer yükseköğretim kurumlarından </w:t>
      </w:r>
      <w:r w:rsidRPr="00BB4E19">
        <w:rPr>
          <w:rFonts w:ascii="Times New Roman" w:hAnsi="Times New Roman"/>
          <w:sz w:val="24"/>
          <w:szCs w:val="24"/>
          <w:lang w:eastAsia="tr-TR"/>
        </w:rPr>
        <w:t xml:space="preserve">görevlendirilen </w:t>
      </w:r>
      <w:r w:rsidR="003C4A4F" w:rsidRPr="00BB4E19">
        <w:rPr>
          <w:rFonts w:ascii="Times New Roman" w:hAnsi="Times New Roman"/>
          <w:sz w:val="24"/>
          <w:szCs w:val="24"/>
          <w:lang w:eastAsia="tr-TR"/>
        </w:rPr>
        <w:t xml:space="preserve">öğretim elemanlarına, </w:t>
      </w:r>
      <w:r w:rsidRPr="00BB4E19">
        <w:rPr>
          <w:rFonts w:ascii="Times New Roman" w:hAnsi="Times New Roman"/>
          <w:sz w:val="24"/>
          <w:szCs w:val="24"/>
          <w:lang w:eastAsia="tr-TR"/>
        </w:rPr>
        <w:t xml:space="preserve">Milli Savunma Bakanlığınca belirlenecek esaslar çerçevesinde 2914 sayılı Kanuna göre belirlenen tutarın beş katını geçmemek üzere ek ders ücreti ödenir. Bu kapsamda ödenecek ek ders ücreti haftada </w:t>
      </w:r>
      <w:r w:rsidR="003C4A4F" w:rsidRPr="00BB4E19">
        <w:rPr>
          <w:rFonts w:ascii="Times New Roman" w:hAnsi="Times New Roman"/>
          <w:sz w:val="24"/>
          <w:szCs w:val="24"/>
          <w:lang w:eastAsia="tr-TR"/>
        </w:rPr>
        <w:t xml:space="preserve">10 </w:t>
      </w:r>
      <w:r w:rsidR="006D04EE" w:rsidRPr="00BB4E19">
        <w:rPr>
          <w:rFonts w:ascii="Times New Roman" w:hAnsi="Times New Roman"/>
          <w:sz w:val="24"/>
          <w:szCs w:val="24"/>
          <w:lang w:eastAsia="tr-TR"/>
        </w:rPr>
        <w:t>saati geçemez.</w:t>
      </w:r>
    </w:p>
    <w:p w:rsidR="00D708E3" w:rsidRPr="00BB4E19" w:rsidRDefault="00D708E3" w:rsidP="002969A5">
      <w:pPr>
        <w:widowControl w:val="0"/>
        <w:spacing w:after="0" w:line="240" w:lineRule="auto"/>
        <w:ind w:right="-1"/>
        <w:jc w:val="both"/>
        <w:rPr>
          <w:rFonts w:ascii="Times New Roman" w:hAnsi="Times New Roman"/>
          <w:sz w:val="24"/>
          <w:szCs w:val="24"/>
          <w:lang w:eastAsia="tr-TR"/>
        </w:rPr>
      </w:pPr>
    </w:p>
    <w:p w:rsidR="00EB2961" w:rsidRPr="00BB4E19" w:rsidRDefault="00EB2961" w:rsidP="002969A5">
      <w:pPr>
        <w:widowControl w:val="0"/>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c)</w:t>
      </w:r>
      <w:r w:rsidRPr="00BB4E19">
        <w:rPr>
          <w:rFonts w:ascii="Times New Roman" w:hAnsi="Times New Roman"/>
          <w:sz w:val="24"/>
          <w:szCs w:val="24"/>
          <w:lang w:eastAsia="tr-TR"/>
        </w:rPr>
        <w:t xml:space="preserve"> </w:t>
      </w:r>
      <w:r w:rsidR="00B754EF" w:rsidRPr="00BB4E19">
        <w:rPr>
          <w:rFonts w:ascii="Times New Roman" w:hAnsi="Times New Roman"/>
          <w:sz w:val="24"/>
          <w:szCs w:val="24"/>
          <w:lang w:eastAsia="tr-TR"/>
        </w:rPr>
        <w:t xml:space="preserve">Türk Silahlı Kuvvetleri bünyesindeki </w:t>
      </w:r>
      <w:r w:rsidRPr="00BB4E19">
        <w:rPr>
          <w:rFonts w:ascii="Times New Roman" w:hAnsi="Times New Roman"/>
          <w:sz w:val="24"/>
          <w:szCs w:val="24"/>
          <w:lang w:eastAsia="tr-TR"/>
        </w:rPr>
        <w:t>kurslarda ders görevi verilenlere 657 sayılı Devlet Memurları Kanununun 176 ncı maddesine göre belirlenen tutarda ek ders ücreti ödenir.</w:t>
      </w:r>
      <w:r w:rsidR="008411A2" w:rsidRPr="00BB4E19">
        <w:rPr>
          <w:rFonts w:ascii="Times New Roman" w:hAnsi="Times New Roman"/>
          <w:sz w:val="24"/>
          <w:szCs w:val="24"/>
          <w:lang w:eastAsia="tr-TR"/>
        </w:rPr>
        <w:t xml:space="preserve"> </w:t>
      </w:r>
    </w:p>
    <w:p w:rsidR="00BE704C" w:rsidRPr="00BB4E19" w:rsidRDefault="00BE704C" w:rsidP="002969A5">
      <w:pPr>
        <w:widowControl w:val="0"/>
        <w:spacing w:after="0" w:line="240" w:lineRule="auto"/>
        <w:ind w:right="-1"/>
        <w:jc w:val="both"/>
        <w:rPr>
          <w:rFonts w:ascii="Times New Roman" w:hAnsi="Times New Roman"/>
          <w:sz w:val="24"/>
          <w:szCs w:val="24"/>
          <w:lang w:eastAsia="tr-TR"/>
        </w:rPr>
      </w:pPr>
    </w:p>
    <w:p w:rsidR="00FF0647" w:rsidRPr="00BB4E19" w:rsidRDefault="002D3D4A" w:rsidP="002969A5">
      <w:pPr>
        <w:pStyle w:val="Baslk"/>
        <w:tabs>
          <w:tab w:val="clear" w:pos="3543"/>
        </w:tabs>
        <w:ind w:firstLine="708"/>
        <w:rPr>
          <w:rFonts w:ascii="Times New Roman" w:hAnsi="Times New Roman"/>
          <w:b w:val="0"/>
          <w:szCs w:val="24"/>
          <w:lang w:val="tr-TR"/>
        </w:rPr>
      </w:pPr>
      <w:r w:rsidRPr="00BB4E19">
        <w:rPr>
          <w:rFonts w:ascii="Times New Roman" w:hAnsi="Times New Roman"/>
          <w:szCs w:val="24"/>
          <w:lang w:val="tr-TR"/>
        </w:rPr>
        <w:t>3</w:t>
      </w:r>
      <w:r w:rsidR="00FF0647" w:rsidRPr="00BB4E19">
        <w:rPr>
          <w:rFonts w:ascii="Times New Roman" w:hAnsi="Times New Roman"/>
          <w:szCs w:val="24"/>
          <w:lang w:val="tr-TR"/>
        </w:rPr>
        <w:t>-</w:t>
      </w:r>
      <w:r w:rsidR="00FF0647" w:rsidRPr="00BB4E19">
        <w:rPr>
          <w:rFonts w:ascii="Times New Roman" w:hAnsi="Times New Roman"/>
          <w:b w:val="0"/>
          <w:szCs w:val="24"/>
          <w:lang w:val="tr-TR"/>
        </w:rPr>
        <w:t xml:space="preserve"> Jandarma ve Sahil Güvenlik Akademisinde ders vermek üzere diğer yükseköğretim kurumlarından görevlendirilen öğretim elemanlarına</w:t>
      </w:r>
      <w:r w:rsidR="003C1BEB" w:rsidRPr="00BB4E19">
        <w:rPr>
          <w:rFonts w:ascii="Times New Roman" w:hAnsi="Times New Roman"/>
          <w:b w:val="0"/>
          <w:szCs w:val="24"/>
          <w:lang w:val="tr-TR"/>
        </w:rPr>
        <w:t xml:space="preserve"> </w:t>
      </w:r>
      <w:r w:rsidR="00FF0647" w:rsidRPr="00BB4E19">
        <w:rPr>
          <w:rFonts w:ascii="Times New Roman" w:hAnsi="Times New Roman"/>
          <w:b w:val="0"/>
          <w:szCs w:val="24"/>
          <w:lang w:val="tr-TR"/>
        </w:rPr>
        <w:t>İçişleri Bakanlığınca belirlenecek esaslar çerçevesinde 2914 sayılı Kanuna göre belirlenen tutarın beş katını geçmemek üzere ek ders ücreti ödenir. Bu kapsamda ödenecek ek ders ücreti haftada 10 saati geçemez.</w:t>
      </w:r>
    </w:p>
    <w:p w:rsidR="00B42A68" w:rsidRPr="00BB4E19" w:rsidRDefault="00B42A68" w:rsidP="002969A5">
      <w:pPr>
        <w:pStyle w:val="Baslk"/>
        <w:tabs>
          <w:tab w:val="clear" w:pos="3543"/>
        </w:tabs>
        <w:rPr>
          <w:rFonts w:ascii="Times New Roman" w:hAnsi="Times New Roman"/>
          <w:b w:val="0"/>
          <w:szCs w:val="24"/>
          <w:lang w:val="tr-TR"/>
        </w:rPr>
      </w:pPr>
    </w:p>
    <w:p w:rsidR="00571DE6" w:rsidRPr="00BB4E19" w:rsidRDefault="00571DE6" w:rsidP="002969A5">
      <w:pPr>
        <w:pStyle w:val="Baslk"/>
        <w:tabs>
          <w:tab w:val="clear" w:pos="3543"/>
        </w:tabs>
        <w:ind w:firstLine="708"/>
        <w:rPr>
          <w:rFonts w:ascii="Times New Roman" w:hAnsi="Times New Roman"/>
          <w:b w:val="0"/>
          <w:szCs w:val="24"/>
          <w:lang w:val="tr-TR"/>
        </w:rPr>
      </w:pPr>
      <w:r w:rsidRPr="00BB4E19">
        <w:rPr>
          <w:rFonts w:ascii="Times New Roman" w:hAnsi="Times New Roman"/>
          <w:szCs w:val="24"/>
          <w:lang w:val="tr-TR"/>
        </w:rPr>
        <w:t xml:space="preserve">4- </w:t>
      </w:r>
      <w:r w:rsidRPr="00BB4E19">
        <w:rPr>
          <w:rFonts w:ascii="Times New Roman" w:hAnsi="Times New Roman"/>
          <w:b w:val="0"/>
          <w:szCs w:val="24"/>
          <w:lang w:val="tr-TR"/>
        </w:rPr>
        <w:t xml:space="preserve">Jandarma Genel Komutanlığı ile Sahil Güvenlik Komutanlığında; sınıf okulları/eğitim merkezi komutanlıkları, istihbarat okulu ve benzerlerinde ders görevi verilen öğretmenler ile öğretmen olarak görevlendirilenlerden ders görevlerini fiilen yerine getirenlere ders saati başına 2914 sayılı Kanuna göre </w:t>
      </w:r>
      <w:proofErr w:type="spellStart"/>
      <w:r w:rsidR="00406E83" w:rsidRPr="00BB4E19">
        <w:rPr>
          <w:rFonts w:ascii="Times New Roman" w:hAnsi="Times New Roman"/>
          <w:b w:val="0"/>
          <w:szCs w:val="24"/>
        </w:rPr>
        <w:t>öğretim</w:t>
      </w:r>
      <w:proofErr w:type="spellEnd"/>
      <w:r w:rsidR="00406E83" w:rsidRPr="00BB4E19">
        <w:rPr>
          <w:rFonts w:ascii="Times New Roman" w:hAnsi="Times New Roman"/>
          <w:b w:val="0"/>
          <w:szCs w:val="24"/>
        </w:rPr>
        <w:t xml:space="preserve"> </w:t>
      </w:r>
      <w:proofErr w:type="spellStart"/>
      <w:r w:rsidR="00406E83" w:rsidRPr="00BB4E19">
        <w:rPr>
          <w:rFonts w:ascii="Times New Roman" w:hAnsi="Times New Roman"/>
          <w:b w:val="0"/>
          <w:szCs w:val="24"/>
        </w:rPr>
        <w:t>görevlileri</w:t>
      </w:r>
      <w:proofErr w:type="spellEnd"/>
      <w:r w:rsidR="00406E83" w:rsidRPr="00BB4E19">
        <w:rPr>
          <w:rFonts w:ascii="Times New Roman" w:hAnsi="Times New Roman"/>
          <w:szCs w:val="24"/>
        </w:rPr>
        <w:t xml:space="preserve"> </w:t>
      </w:r>
      <w:r w:rsidRPr="00BB4E19">
        <w:rPr>
          <w:rFonts w:ascii="Times New Roman" w:hAnsi="Times New Roman"/>
          <w:b w:val="0"/>
          <w:szCs w:val="24"/>
          <w:lang w:val="tr-TR"/>
        </w:rPr>
        <w:t>için belirlenen tutarda, Mesleki Gelişim Planında yer alan kurslarda ders görevi verilen personelden ders görevlerini fiilen yerine getirenlere ise ders saati başına 657 sayılı Kanunun 176 ncı maddesine göre belirlenen tutarda, ek ders ücreti ödenir. Bu madde</w:t>
      </w:r>
      <w:r w:rsidR="00A156D4" w:rsidRPr="00BB4E19">
        <w:rPr>
          <w:rFonts w:ascii="Times New Roman" w:hAnsi="Times New Roman"/>
          <w:b w:val="0"/>
          <w:szCs w:val="24"/>
          <w:lang w:val="tr-TR"/>
        </w:rPr>
        <w:t xml:space="preserve">ye göre </w:t>
      </w:r>
      <w:r w:rsidRPr="00BB4E19">
        <w:rPr>
          <w:rFonts w:ascii="Times New Roman" w:hAnsi="Times New Roman"/>
          <w:b w:val="0"/>
          <w:szCs w:val="24"/>
          <w:lang w:val="tr-TR"/>
        </w:rPr>
        <w:t>yürütü</w:t>
      </w:r>
      <w:r w:rsidR="00A156D4" w:rsidRPr="00BB4E19">
        <w:rPr>
          <w:rFonts w:ascii="Times New Roman" w:hAnsi="Times New Roman"/>
          <w:b w:val="0"/>
          <w:szCs w:val="24"/>
          <w:lang w:val="tr-TR"/>
        </w:rPr>
        <w:t>lecek ders faaliyetlerinde</w:t>
      </w:r>
      <w:r w:rsidRPr="00BB4E19">
        <w:rPr>
          <w:rFonts w:ascii="Times New Roman" w:hAnsi="Times New Roman"/>
          <w:b w:val="0"/>
          <w:szCs w:val="24"/>
          <w:lang w:val="tr-TR"/>
        </w:rPr>
        <w:t xml:space="preserve"> uyulacak azami ders saatleri </w:t>
      </w:r>
      <w:r w:rsidR="00406E83" w:rsidRPr="00BB4E19">
        <w:rPr>
          <w:rFonts w:ascii="Times New Roman" w:hAnsi="Times New Roman"/>
          <w:b w:val="0"/>
          <w:szCs w:val="24"/>
          <w:lang w:val="tr-TR"/>
        </w:rPr>
        <w:t xml:space="preserve">Hazine ve </w:t>
      </w:r>
      <w:r w:rsidR="006002C0" w:rsidRPr="00BB4E19">
        <w:rPr>
          <w:rFonts w:ascii="Times New Roman" w:hAnsi="Times New Roman"/>
          <w:b w:val="0"/>
          <w:szCs w:val="24"/>
          <w:lang w:val="tr-TR"/>
        </w:rPr>
        <w:t>Maliye Bakanlığının</w:t>
      </w:r>
      <w:r w:rsidRPr="00BB4E19">
        <w:rPr>
          <w:rFonts w:ascii="Times New Roman" w:hAnsi="Times New Roman"/>
          <w:b w:val="0"/>
          <w:szCs w:val="24"/>
          <w:lang w:val="tr-TR"/>
        </w:rPr>
        <w:t xml:space="preserve"> uygun görüşü üzerine İçişleri Bakanlığı tarafından belirlenir.  </w:t>
      </w:r>
    </w:p>
    <w:p w:rsidR="00EB2961" w:rsidRPr="00BB4E19" w:rsidRDefault="00D90C00" w:rsidP="002969A5">
      <w:pPr>
        <w:widowControl w:val="0"/>
        <w:tabs>
          <w:tab w:val="left" w:pos="-1985"/>
        </w:tabs>
        <w:spacing w:after="0" w:line="240" w:lineRule="auto"/>
        <w:ind w:right="-1" w:firstLine="709"/>
        <w:jc w:val="both"/>
        <w:rPr>
          <w:rFonts w:ascii="Times New Roman" w:hAnsi="Times New Roman"/>
          <w:sz w:val="24"/>
          <w:szCs w:val="24"/>
          <w:lang w:eastAsia="tr-TR"/>
        </w:rPr>
      </w:pPr>
      <w:proofErr w:type="gramStart"/>
      <w:r w:rsidRPr="00BB4E19">
        <w:rPr>
          <w:rFonts w:ascii="Times New Roman" w:hAnsi="Times New Roman"/>
          <w:b/>
          <w:sz w:val="24"/>
          <w:szCs w:val="24"/>
          <w:lang w:eastAsia="tr-TR"/>
        </w:rPr>
        <w:lastRenderedPageBreak/>
        <w:t>5</w:t>
      </w:r>
      <w:r w:rsidR="00EB2961" w:rsidRPr="00BB4E19">
        <w:rPr>
          <w:rFonts w:ascii="Times New Roman" w:hAnsi="Times New Roman"/>
          <w:b/>
          <w:sz w:val="24"/>
          <w:szCs w:val="24"/>
          <w:lang w:eastAsia="tr-TR"/>
        </w:rPr>
        <w:t>-</w:t>
      </w:r>
      <w:r w:rsidR="00EB2961" w:rsidRPr="00BB4E19">
        <w:rPr>
          <w:rFonts w:ascii="Times New Roman" w:hAnsi="Times New Roman"/>
          <w:sz w:val="24"/>
          <w:szCs w:val="24"/>
          <w:lang w:eastAsia="tr-TR"/>
        </w:rPr>
        <w:t xml:space="preserve"> 399 sayılı Kanun Hükmünde Kararnamenin 3 üncü maddesinin (b) ve (c) bentleri hükümlerine göre çalışan personelden, kuruma eleman yetiştirmek üzere açılan mesleki okullarda ve kurumun hizmet içi eğitim ve kurs faaliyetlerinde ders vermek üzere görevlendirilen ve ders görevlerini fiilen yerine getirenlere ders saati başına, 657 sayılı Kanunun 176 ncı maddesine göre belirlenen tutarları aşmayacak şekilde teşebbüs veya bağlı ortaklık yönetim kurulları tarafından tespit edilecek tutarda ek ders ücreti ödenir. </w:t>
      </w:r>
      <w:proofErr w:type="gramEnd"/>
    </w:p>
    <w:p w:rsidR="003C4A4F" w:rsidRPr="00BB4E19" w:rsidRDefault="003C4A4F" w:rsidP="002969A5">
      <w:pPr>
        <w:widowControl w:val="0"/>
        <w:tabs>
          <w:tab w:val="left" w:pos="-1985"/>
        </w:tabs>
        <w:spacing w:after="0" w:line="240" w:lineRule="auto"/>
        <w:ind w:right="-1"/>
        <w:jc w:val="both"/>
        <w:rPr>
          <w:rFonts w:ascii="Times New Roman" w:hAnsi="Times New Roman"/>
          <w:sz w:val="24"/>
          <w:szCs w:val="24"/>
          <w:lang w:eastAsia="tr-TR"/>
        </w:rPr>
      </w:pPr>
    </w:p>
    <w:p w:rsidR="00BE704C" w:rsidRPr="00BB4E19" w:rsidRDefault="00D90C00" w:rsidP="002969A5">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6</w:t>
      </w:r>
      <w:r w:rsidR="00EB2961" w:rsidRPr="00BB4E19">
        <w:rPr>
          <w:rFonts w:ascii="Times New Roman" w:hAnsi="Times New Roman"/>
          <w:b/>
          <w:sz w:val="24"/>
          <w:szCs w:val="24"/>
          <w:lang w:eastAsia="tr-TR"/>
        </w:rPr>
        <w:t>-</w:t>
      </w:r>
      <w:r w:rsidR="00EB2961" w:rsidRPr="00BB4E19">
        <w:rPr>
          <w:rFonts w:ascii="Times New Roman" w:hAnsi="Times New Roman"/>
          <w:sz w:val="24"/>
          <w:szCs w:val="24"/>
          <w:lang w:eastAsia="tr-TR"/>
        </w:rPr>
        <w:t xml:space="preserve"> 2547 sayılı Yükseköğretim Kanununun 45 inci maddesinin (d) bendi uyarınca sınavsız geçme hakkı verilen meslek yüksekokullarında ikinci öğretim kapsamında yürütülecek eğitim-öğretim programlarındaki ders ve uygulamalarda bulunmak üzere, 2547 sayılı Kanunun 31 inci maddesine göre “öğretim görevlisi” olarak görevlendirilen ve fiilen görev yapan öğretmenlere, uzman kişilere, emekli öğretim elemanlarına ve emekli öğretmenlere, 2914 sayılı Kanunun 11 inci maddesinde belirtilen hükümler dikkate alınarak, </w:t>
      </w:r>
      <w:proofErr w:type="gramStart"/>
      <w:r w:rsidR="00EB2961" w:rsidRPr="00BB4E19">
        <w:rPr>
          <w:rFonts w:ascii="Times New Roman" w:hAnsi="Times New Roman"/>
          <w:sz w:val="24"/>
          <w:szCs w:val="24"/>
          <w:lang w:eastAsia="tr-TR"/>
        </w:rPr>
        <w:t>19/11/1992</w:t>
      </w:r>
      <w:proofErr w:type="gramEnd"/>
      <w:r w:rsidR="00EB2961" w:rsidRPr="00BB4E19">
        <w:rPr>
          <w:rFonts w:ascii="Times New Roman" w:hAnsi="Times New Roman"/>
          <w:sz w:val="24"/>
          <w:szCs w:val="24"/>
          <w:lang w:eastAsia="tr-TR"/>
        </w:rPr>
        <w:t xml:space="preserve"> tarihli ve 3843 sayılı Kanun ve buna ilişkin mevzuat hükümleri çerçevesinde ilgili üniversiteler tarafından ek ders ücreti ödenir. Milli Eğitim Bakanlığınca görevlendirilecek öğretmenlere bu kapsamda ödenecek ek ders ücreti haftada 10 saati geçemez.</w:t>
      </w:r>
    </w:p>
    <w:p w:rsidR="00BE704C" w:rsidRPr="00BB4E19" w:rsidRDefault="00BE704C" w:rsidP="002969A5">
      <w:pPr>
        <w:widowControl w:val="0"/>
        <w:tabs>
          <w:tab w:val="left" w:pos="-1985"/>
        </w:tabs>
        <w:spacing w:after="0" w:line="240" w:lineRule="auto"/>
        <w:ind w:right="-1" w:firstLine="709"/>
        <w:jc w:val="both"/>
        <w:rPr>
          <w:rFonts w:ascii="Times New Roman" w:hAnsi="Times New Roman"/>
          <w:bCs/>
          <w:sz w:val="24"/>
          <w:szCs w:val="24"/>
          <w:lang w:eastAsia="tr-TR"/>
        </w:rPr>
      </w:pPr>
    </w:p>
    <w:p w:rsidR="00BC2333" w:rsidRPr="00BB4E19" w:rsidRDefault="00D90C00" w:rsidP="0093038B">
      <w:pPr>
        <w:widowControl w:val="0"/>
        <w:tabs>
          <w:tab w:val="left" w:pos="-1985"/>
        </w:tabs>
        <w:spacing w:after="0" w:line="240" w:lineRule="auto"/>
        <w:ind w:right="-1" w:firstLine="709"/>
        <w:jc w:val="both"/>
        <w:rPr>
          <w:rFonts w:ascii="Times New Roman" w:hAnsi="Times New Roman"/>
          <w:i/>
          <w:sz w:val="24"/>
          <w:szCs w:val="24"/>
          <w:lang w:eastAsia="tr-TR"/>
        </w:rPr>
      </w:pPr>
      <w:r w:rsidRPr="00BB4E19">
        <w:rPr>
          <w:rFonts w:ascii="Times New Roman" w:hAnsi="Times New Roman"/>
          <w:b/>
          <w:sz w:val="24"/>
          <w:szCs w:val="24"/>
          <w:lang w:eastAsia="tr-TR"/>
        </w:rPr>
        <w:t>7</w:t>
      </w:r>
      <w:r w:rsidR="00EB2961" w:rsidRPr="00BB4E19">
        <w:rPr>
          <w:rFonts w:ascii="Times New Roman" w:hAnsi="Times New Roman"/>
          <w:b/>
          <w:sz w:val="24"/>
          <w:szCs w:val="24"/>
          <w:lang w:eastAsia="tr-TR"/>
        </w:rPr>
        <w:t>-</w:t>
      </w:r>
      <w:r w:rsidR="00EB2961" w:rsidRPr="00BB4E19">
        <w:rPr>
          <w:rFonts w:ascii="Times New Roman" w:hAnsi="Times New Roman"/>
          <w:sz w:val="24"/>
          <w:szCs w:val="24"/>
          <w:lang w:eastAsia="tr-TR"/>
        </w:rPr>
        <w:t xml:space="preserve"> </w:t>
      </w:r>
      <w:r w:rsidR="000914F5" w:rsidRPr="00BB4E19">
        <w:rPr>
          <w:rFonts w:ascii="Times New Roman" w:hAnsi="Times New Roman"/>
          <w:sz w:val="24"/>
          <w:szCs w:val="24"/>
          <w:lang w:eastAsia="tr-TR"/>
        </w:rPr>
        <w:t xml:space="preserve">İçişleri Bakanlığınca Kaymakam adaylarına yönelik olarak düzenlenecek eğitim programlarında ders vermek üzere görevlendirilen ve ders görevini fiilen yerine getiren personelden; öğretim elemanlarına 2914 sayılı Kanuna göre belirlenen tutarda, </w:t>
      </w:r>
      <w:r w:rsidR="00B12314" w:rsidRPr="00BB4E19">
        <w:rPr>
          <w:rFonts w:ascii="Times New Roman" w:hAnsi="Times New Roman"/>
          <w:sz w:val="24"/>
          <w:szCs w:val="24"/>
          <w:lang w:eastAsia="tr-TR"/>
        </w:rPr>
        <w:t xml:space="preserve">diğerlerine ise aynı Kanuna göre öğretim görevlileri için belirlenen tutarda </w:t>
      </w:r>
      <w:r w:rsidR="000914F5" w:rsidRPr="00BB4E19">
        <w:rPr>
          <w:rFonts w:ascii="Times New Roman" w:hAnsi="Times New Roman"/>
          <w:sz w:val="24"/>
          <w:szCs w:val="24"/>
          <w:lang w:eastAsia="tr-TR"/>
        </w:rPr>
        <w:t>ek ders ücreti ödenir.</w:t>
      </w:r>
      <w:r w:rsidR="003F6397" w:rsidRPr="00BB4E19">
        <w:rPr>
          <w:rFonts w:ascii="Times New Roman" w:hAnsi="Times New Roman"/>
          <w:sz w:val="24"/>
          <w:szCs w:val="24"/>
          <w:lang w:eastAsia="tr-TR"/>
        </w:rPr>
        <w:t xml:space="preserve"> </w:t>
      </w:r>
    </w:p>
    <w:p w:rsidR="00EB2961" w:rsidRPr="00BB4E19" w:rsidRDefault="00EB2961" w:rsidP="0090347C">
      <w:pPr>
        <w:widowControl w:val="0"/>
        <w:tabs>
          <w:tab w:val="left" w:pos="-1985"/>
        </w:tabs>
        <w:spacing w:after="0" w:line="240" w:lineRule="auto"/>
        <w:ind w:right="-1" w:firstLine="709"/>
        <w:jc w:val="both"/>
        <w:rPr>
          <w:rFonts w:ascii="Times New Roman" w:hAnsi="Times New Roman"/>
          <w:sz w:val="24"/>
          <w:szCs w:val="24"/>
          <w:lang w:eastAsia="tr-TR"/>
        </w:rPr>
      </w:pPr>
    </w:p>
    <w:p w:rsidR="004A1ACB" w:rsidRPr="00BB4E19" w:rsidRDefault="00D90C00" w:rsidP="0093038B">
      <w:pPr>
        <w:widowControl w:val="0"/>
        <w:tabs>
          <w:tab w:val="left" w:pos="-1985"/>
        </w:tabs>
        <w:spacing w:after="0" w:line="240" w:lineRule="auto"/>
        <w:ind w:right="-1" w:firstLine="709"/>
        <w:jc w:val="both"/>
        <w:rPr>
          <w:rFonts w:ascii="Times New Roman" w:hAnsi="Times New Roman"/>
          <w:i/>
        </w:rPr>
      </w:pPr>
      <w:r w:rsidRPr="00BB4E19">
        <w:rPr>
          <w:rFonts w:ascii="Times New Roman" w:hAnsi="Times New Roman"/>
          <w:b/>
          <w:sz w:val="24"/>
          <w:szCs w:val="24"/>
          <w:lang w:eastAsia="tr-TR"/>
        </w:rPr>
        <w:t>8</w:t>
      </w:r>
      <w:r w:rsidR="00EB2961" w:rsidRPr="00BB4E19">
        <w:rPr>
          <w:rFonts w:ascii="Times New Roman" w:hAnsi="Times New Roman"/>
          <w:b/>
          <w:sz w:val="24"/>
          <w:szCs w:val="24"/>
          <w:lang w:eastAsia="tr-TR"/>
        </w:rPr>
        <w:t>-</w:t>
      </w:r>
      <w:r w:rsidR="00EB2961" w:rsidRPr="00BB4E19">
        <w:rPr>
          <w:rFonts w:ascii="Times New Roman" w:hAnsi="Times New Roman"/>
          <w:b/>
          <w:bCs/>
          <w:sz w:val="24"/>
          <w:szCs w:val="24"/>
          <w:lang w:eastAsia="tr-TR"/>
        </w:rPr>
        <w:t xml:space="preserve"> </w:t>
      </w:r>
      <w:r w:rsidR="002C1CCD" w:rsidRPr="00BB4E19">
        <w:rPr>
          <w:rFonts w:ascii="Times New Roman" w:hAnsi="Times New Roman"/>
          <w:sz w:val="24"/>
          <w:szCs w:val="24"/>
          <w:lang w:eastAsia="tr-TR"/>
        </w:rPr>
        <w:t xml:space="preserve">1 sayılı </w:t>
      </w:r>
      <w:r w:rsidR="00BA38A1" w:rsidRPr="00BB4E19">
        <w:rPr>
          <w:rFonts w:ascii="Times New Roman" w:hAnsi="Times New Roman"/>
          <w:sz w:val="24"/>
          <w:szCs w:val="24"/>
          <w:lang w:eastAsia="tr-TR"/>
        </w:rPr>
        <w:t xml:space="preserve">Cumhurbaşkanlığı Teşkilatı Hakkında </w:t>
      </w:r>
      <w:r w:rsidR="002C1CCD" w:rsidRPr="00BB4E19">
        <w:rPr>
          <w:rFonts w:ascii="Times New Roman" w:hAnsi="Times New Roman"/>
          <w:sz w:val="24"/>
          <w:szCs w:val="24"/>
          <w:lang w:eastAsia="tr-TR"/>
        </w:rPr>
        <w:t xml:space="preserve">Cumhurbaşkanlığı Kararnamesinin 61 inci maddesi </w:t>
      </w:r>
      <w:r w:rsidR="00EB2961" w:rsidRPr="00BB4E19">
        <w:rPr>
          <w:rFonts w:ascii="Times New Roman" w:hAnsi="Times New Roman"/>
          <w:sz w:val="24"/>
          <w:szCs w:val="24"/>
          <w:lang w:eastAsia="tr-TR"/>
        </w:rPr>
        <w:t xml:space="preserve">ile </w:t>
      </w:r>
      <w:proofErr w:type="gramStart"/>
      <w:r w:rsidR="00EB2961" w:rsidRPr="00BB4E19">
        <w:rPr>
          <w:rFonts w:ascii="Times New Roman" w:hAnsi="Times New Roman"/>
          <w:bCs/>
          <w:sz w:val="24"/>
          <w:szCs w:val="24"/>
          <w:lang w:eastAsia="tr-TR"/>
        </w:rPr>
        <w:t>29/7/2002</w:t>
      </w:r>
      <w:proofErr w:type="gramEnd"/>
      <w:r w:rsidR="00EB2961" w:rsidRPr="00BB4E19">
        <w:rPr>
          <w:rFonts w:ascii="Times New Roman" w:hAnsi="Times New Roman"/>
          <w:b/>
          <w:bCs/>
          <w:sz w:val="24"/>
          <w:szCs w:val="24"/>
          <w:lang w:eastAsia="tr-TR"/>
        </w:rPr>
        <w:t xml:space="preserve"> </w:t>
      </w:r>
      <w:r w:rsidR="00EB2961" w:rsidRPr="00BB4E19">
        <w:rPr>
          <w:rFonts w:ascii="Times New Roman" w:hAnsi="Times New Roman"/>
          <w:bCs/>
          <w:sz w:val="24"/>
          <w:szCs w:val="24"/>
          <w:lang w:eastAsia="tr-TR"/>
        </w:rPr>
        <w:t>tarihli ve</w:t>
      </w:r>
      <w:r w:rsidR="00EB2961" w:rsidRPr="00BB4E19">
        <w:rPr>
          <w:rFonts w:ascii="Times New Roman" w:hAnsi="Times New Roman"/>
          <w:b/>
          <w:bCs/>
          <w:sz w:val="24"/>
          <w:szCs w:val="24"/>
          <w:lang w:eastAsia="tr-TR"/>
        </w:rPr>
        <w:t xml:space="preserve"> </w:t>
      </w:r>
      <w:r w:rsidR="00EB2961" w:rsidRPr="00BB4E19">
        <w:rPr>
          <w:rFonts w:ascii="Times New Roman" w:hAnsi="Times New Roman"/>
          <w:sz w:val="24"/>
          <w:szCs w:val="24"/>
          <w:lang w:eastAsia="tr-TR"/>
        </w:rPr>
        <w:t xml:space="preserve">4769 sayılı Kanunun 16 ncı maddesi uyarınca eğitim merkezlerinde ders vermekle görevlendirilen; öğretim üyesi ve </w:t>
      </w:r>
      <w:r w:rsidR="00BC305D" w:rsidRPr="00BB4E19">
        <w:rPr>
          <w:rFonts w:ascii="Times New Roman" w:hAnsi="Times New Roman"/>
          <w:sz w:val="24"/>
          <w:szCs w:val="24"/>
          <w:lang w:eastAsia="tr-TR"/>
        </w:rPr>
        <w:t xml:space="preserve">öğretim görevlilerine </w:t>
      </w:r>
      <w:r w:rsidR="00EB2961" w:rsidRPr="00BB4E19">
        <w:rPr>
          <w:rFonts w:ascii="Times New Roman" w:hAnsi="Times New Roman"/>
          <w:sz w:val="24"/>
          <w:szCs w:val="24"/>
          <w:lang w:eastAsia="tr-TR"/>
        </w:rPr>
        <w:t>2914 sayılı Kanuna göre belirlenen tutarda, diğerlerine ise aynı Kanuna göre</w:t>
      </w:r>
      <w:r w:rsidR="00BC305D" w:rsidRPr="00BB4E19">
        <w:rPr>
          <w:rFonts w:ascii="Times New Roman" w:hAnsi="Times New Roman"/>
          <w:sz w:val="24"/>
          <w:szCs w:val="24"/>
          <w:lang w:eastAsia="tr-TR"/>
        </w:rPr>
        <w:t xml:space="preserve"> öğretim görevlileri </w:t>
      </w:r>
      <w:r w:rsidR="00EB2961" w:rsidRPr="00BB4E19">
        <w:rPr>
          <w:rFonts w:ascii="Times New Roman" w:hAnsi="Times New Roman"/>
          <w:sz w:val="24"/>
          <w:szCs w:val="24"/>
          <w:lang w:eastAsia="tr-TR"/>
        </w:rPr>
        <w:t>için belirlenen</w:t>
      </w:r>
      <w:r w:rsidR="00BE704C" w:rsidRPr="00BB4E19">
        <w:rPr>
          <w:rFonts w:ascii="Times New Roman" w:hAnsi="Times New Roman"/>
          <w:sz w:val="24"/>
          <w:szCs w:val="24"/>
          <w:lang w:eastAsia="tr-TR"/>
        </w:rPr>
        <w:t xml:space="preserve"> tutarda ek ders ücreti ödenir.</w:t>
      </w:r>
      <w:r w:rsidR="002C1CCD" w:rsidRPr="00BB4E19">
        <w:rPr>
          <w:rFonts w:ascii="Times New Roman" w:hAnsi="Times New Roman"/>
          <w:sz w:val="24"/>
          <w:szCs w:val="24"/>
          <w:lang w:eastAsia="tr-TR"/>
        </w:rPr>
        <w:t xml:space="preserve"> </w:t>
      </w:r>
    </w:p>
    <w:p w:rsidR="004A1ACB" w:rsidRPr="00BB4E19" w:rsidRDefault="004A1ACB" w:rsidP="002969A5">
      <w:pPr>
        <w:widowControl w:val="0"/>
        <w:tabs>
          <w:tab w:val="left" w:pos="-1985"/>
        </w:tabs>
        <w:spacing w:after="0" w:line="240" w:lineRule="auto"/>
        <w:ind w:right="-1"/>
        <w:jc w:val="both"/>
        <w:rPr>
          <w:rFonts w:ascii="Times New Roman" w:hAnsi="Times New Roman"/>
          <w:sz w:val="24"/>
          <w:szCs w:val="24"/>
          <w:lang w:eastAsia="tr-TR"/>
        </w:rPr>
      </w:pPr>
    </w:p>
    <w:p w:rsidR="00BE704C" w:rsidRPr="00BB4E19" w:rsidRDefault="00D90C00" w:rsidP="002969A5">
      <w:pPr>
        <w:widowControl w:val="0"/>
        <w:tabs>
          <w:tab w:val="left" w:pos="-1985"/>
        </w:tabs>
        <w:spacing w:after="0" w:line="240" w:lineRule="auto"/>
        <w:ind w:right="-1" w:firstLine="709"/>
        <w:jc w:val="both"/>
        <w:rPr>
          <w:rFonts w:ascii="Times New Roman" w:hAnsi="Times New Roman"/>
          <w:sz w:val="24"/>
          <w:szCs w:val="24"/>
          <w:lang w:eastAsia="tr-TR"/>
        </w:rPr>
      </w:pPr>
      <w:proofErr w:type="gramStart"/>
      <w:r w:rsidRPr="00BB4E19">
        <w:rPr>
          <w:rFonts w:ascii="Times New Roman" w:hAnsi="Times New Roman"/>
          <w:b/>
          <w:sz w:val="24"/>
          <w:szCs w:val="24"/>
          <w:lang w:eastAsia="tr-TR"/>
        </w:rPr>
        <w:t>9</w:t>
      </w:r>
      <w:r w:rsidR="00EB2961" w:rsidRPr="00BB4E19">
        <w:rPr>
          <w:rFonts w:ascii="Times New Roman" w:hAnsi="Times New Roman"/>
          <w:b/>
          <w:sz w:val="24"/>
          <w:szCs w:val="24"/>
          <w:lang w:eastAsia="tr-TR"/>
        </w:rPr>
        <w:t>-</w:t>
      </w:r>
      <w:r w:rsidR="00EB2961" w:rsidRPr="00BB4E19">
        <w:rPr>
          <w:rFonts w:ascii="Times New Roman" w:hAnsi="Times New Roman"/>
          <w:sz w:val="24"/>
          <w:szCs w:val="24"/>
          <w:lang w:eastAsia="tr-TR"/>
        </w:rPr>
        <w:t xml:space="preserve"> Milli Eğitim Bakanlığı ve Anadolu Üniversitesi Rektörlüğü Arasında İngilizce Öğretmeni Yetiştirme Protokolü uyarınca yapılan eğitim programlarında, normal mesai günlerinde saat 16.00’dan sonra ve hafta sonu tatillerinde ders vermek üzere görevlendirilen öğretim elamanları ile bu proje kapsamında öğretim görevlisi olarak görevlendirilen öğretmenlere ders saati başına, 2914 sayılı Kanunun 11 inci maddesindeki ders saatlerine ilişkin sınırlamalar dikkate alınmaksızın Üniversite döner sermayesinden, haftada en fazla 10 saate kadar, normal öğretimde ödenen ders ücretlerinin dört katını geçmemek üzere Üniversite Yönetim Kurulu tarafından belirlenecek tutarda ek ders ücreti ödenir.</w:t>
      </w:r>
      <w:proofErr w:type="gramEnd"/>
    </w:p>
    <w:p w:rsidR="00EB2961" w:rsidRPr="00BB4E19" w:rsidRDefault="00EB2961" w:rsidP="002969A5">
      <w:pPr>
        <w:widowControl w:val="0"/>
        <w:tabs>
          <w:tab w:val="left" w:pos="1100"/>
          <w:tab w:val="left" w:pos="9760"/>
          <w:tab w:val="right" w:pos="13620"/>
        </w:tabs>
        <w:spacing w:after="0" w:line="240" w:lineRule="auto"/>
        <w:ind w:right="-1"/>
        <w:jc w:val="both"/>
        <w:rPr>
          <w:rFonts w:ascii="Times New Roman" w:hAnsi="Times New Roman"/>
          <w:sz w:val="24"/>
          <w:szCs w:val="24"/>
          <w:lang w:eastAsia="tr-TR"/>
        </w:rPr>
      </w:pPr>
    </w:p>
    <w:p w:rsidR="00EB2961" w:rsidRPr="00BB4E19" w:rsidRDefault="009C0A5F" w:rsidP="002969A5">
      <w:pPr>
        <w:widowControl w:val="0"/>
        <w:spacing w:after="0" w:line="240" w:lineRule="auto"/>
        <w:ind w:right="-1" w:firstLine="708"/>
        <w:jc w:val="both"/>
        <w:rPr>
          <w:rFonts w:ascii="Times New Roman" w:hAnsi="Times New Roman"/>
          <w:sz w:val="24"/>
          <w:szCs w:val="24"/>
          <w:lang w:eastAsia="tr-TR"/>
        </w:rPr>
      </w:pPr>
      <w:proofErr w:type="gramStart"/>
      <w:r w:rsidRPr="00BB4E19">
        <w:rPr>
          <w:rFonts w:ascii="Times New Roman" w:hAnsi="Times New Roman"/>
          <w:b/>
          <w:sz w:val="24"/>
          <w:szCs w:val="24"/>
          <w:lang w:eastAsia="tr-TR"/>
        </w:rPr>
        <w:t>1</w:t>
      </w:r>
      <w:r w:rsidR="00747F2C" w:rsidRPr="00BB4E19">
        <w:rPr>
          <w:rFonts w:ascii="Times New Roman" w:hAnsi="Times New Roman"/>
          <w:b/>
          <w:sz w:val="24"/>
          <w:szCs w:val="24"/>
          <w:lang w:eastAsia="tr-TR"/>
        </w:rPr>
        <w:t>0</w:t>
      </w:r>
      <w:r w:rsidR="00EB2961" w:rsidRPr="00BB4E19">
        <w:rPr>
          <w:rFonts w:ascii="Times New Roman" w:hAnsi="Times New Roman"/>
          <w:b/>
          <w:sz w:val="24"/>
          <w:szCs w:val="24"/>
          <w:lang w:eastAsia="tr-TR"/>
        </w:rPr>
        <w:t xml:space="preserve">- </w:t>
      </w:r>
      <w:r w:rsidR="00EB2961" w:rsidRPr="00BB4E19">
        <w:rPr>
          <w:rFonts w:ascii="Times New Roman" w:hAnsi="Times New Roman"/>
          <w:sz w:val="24"/>
          <w:szCs w:val="24"/>
          <w:lang w:eastAsia="tr-TR"/>
        </w:rPr>
        <w:t xml:space="preserve">Askeri </w:t>
      </w:r>
      <w:r w:rsidR="000A4A55" w:rsidRPr="00BB4E19">
        <w:rPr>
          <w:rFonts w:ascii="Times New Roman" w:hAnsi="Times New Roman"/>
          <w:sz w:val="24"/>
          <w:szCs w:val="24"/>
          <w:lang w:eastAsia="tr-TR"/>
        </w:rPr>
        <w:t xml:space="preserve">işyerleri ile Jandarma Genel Komutanlığı ve Sahil Güvenlik Komutanlığı </w:t>
      </w:r>
      <w:r w:rsidR="00EB2961" w:rsidRPr="00BB4E19">
        <w:rPr>
          <w:rFonts w:ascii="Times New Roman" w:hAnsi="Times New Roman"/>
          <w:sz w:val="24"/>
          <w:szCs w:val="24"/>
          <w:lang w:eastAsia="tr-TR"/>
        </w:rPr>
        <w:t>işyerlerinde istihdam edilen işçilere, endüstri meslek liselerinde eğitimi verilen mesleklerde “Meslek Kursu” ile “Geliştirme ve Uyum Kursu” açılmasına ilişkin olarak Milli Eğitim Bakanlığı ile Milli Savunma Bakanlığı</w:t>
      </w:r>
      <w:r w:rsidR="00D827EB" w:rsidRPr="00BB4E19">
        <w:rPr>
          <w:rFonts w:ascii="Times New Roman" w:hAnsi="Times New Roman"/>
          <w:sz w:val="24"/>
          <w:szCs w:val="24"/>
          <w:lang w:eastAsia="tr-TR"/>
        </w:rPr>
        <w:t xml:space="preserve"> </w:t>
      </w:r>
      <w:r w:rsidR="000A4A55" w:rsidRPr="00BB4E19">
        <w:rPr>
          <w:rFonts w:ascii="Times New Roman" w:hAnsi="Times New Roman"/>
          <w:sz w:val="24"/>
          <w:szCs w:val="24"/>
          <w:lang w:eastAsia="tr-TR"/>
        </w:rPr>
        <w:t xml:space="preserve">ve İçişleri Bakanlığı </w:t>
      </w:r>
      <w:r w:rsidR="00EB2961" w:rsidRPr="00BB4E19">
        <w:rPr>
          <w:rFonts w:ascii="Times New Roman" w:hAnsi="Times New Roman"/>
          <w:sz w:val="24"/>
          <w:szCs w:val="24"/>
          <w:lang w:eastAsia="tr-TR"/>
        </w:rPr>
        <w:t xml:space="preserve">arasında </w:t>
      </w:r>
      <w:r w:rsidR="000A4A55" w:rsidRPr="00BB4E19">
        <w:rPr>
          <w:rFonts w:ascii="Times New Roman" w:hAnsi="Times New Roman"/>
          <w:sz w:val="24"/>
          <w:szCs w:val="24"/>
          <w:lang w:eastAsia="tr-TR"/>
        </w:rPr>
        <w:t xml:space="preserve">yapılacak ayrı </w:t>
      </w:r>
      <w:r w:rsidR="00EB2961" w:rsidRPr="00BB4E19">
        <w:rPr>
          <w:rFonts w:ascii="Times New Roman" w:hAnsi="Times New Roman"/>
          <w:sz w:val="24"/>
          <w:szCs w:val="24"/>
          <w:lang w:eastAsia="tr-TR"/>
        </w:rPr>
        <w:t>Protokol</w:t>
      </w:r>
      <w:r w:rsidR="000A4A55" w:rsidRPr="00BB4E19">
        <w:rPr>
          <w:rFonts w:ascii="Times New Roman" w:hAnsi="Times New Roman"/>
          <w:sz w:val="24"/>
          <w:szCs w:val="24"/>
          <w:lang w:eastAsia="tr-TR"/>
        </w:rPr>
        <w:t>ler</w:t>
      </w:r>
      <w:r w:rsidR="00EB2961" w:rsidRPr="00BB4E19">
        <w:rPr>
          <w:rFonts w:ascii="Times New Roman" w:hAnsi="Times New Roman"/>
          <w:sz w:val="24"/>
          <w:szCs w:val="24"/>
          <w:lang w:eastAsia="tr-TR"/>
        </w:rPr>
        <w:t xml:space="preserve"> uyarınca görevlendirilecek Milli Eğitim Bakanlığı kadrosundaki öğretmenlere fiilen verdikleri ders saatleri karşılığında, Milli Savunma Bakanlığı, Jandarma Genel Komutanlığı ve Sahil Güvenlik Komutanlığı tarafından haftada 10 saate kadar, 657 sayılı Kanunun 176 ncı maddesine göre belirlenen tutarda ek ders ücreti ödenir. </w:t>
      </w:r>
      <w:proofErr w:type="gramEnd"/>
    </w:p>
    <w:p w:rsidR="0011630E" w:rsidRPr="00BB4E19" w:rsidRDefault="0011630E" w:rsidP="002969A5">
      <w:pPr>
        <w:widowControl w:val="0"/>
        <w:spacing w:after="0" w:line="240" w:lineRule="auto"/>
        <w:ind w:right="-1" w:firstLine="708"/>
        <w:jc w:val="both"/>
        <w:rPr>
          <w:rFonts w:ascii="Times New Roman" w:hAnsi="Times New Roman"/>
          <w:sz w:val="24"/>
          <w:szCs w:val="24"/>
          <w:lang w:eastAsia="tr-TR"/>
        </w:rPr>
      </w:pPr>
    </w:p>
    <w:p w:rsidR="00EB2961" w:rsidRPr="00BB4E19" w:rsidRDefault="00EB2961" w:rsidP="002969A5">
      <w:pPr>
        <w:widowControl w:val="0"/>
        <w:tabs>
          <w:tab w:val="right" w:pos="-1985"/>
        </w:tabs>
        <w:spacing w:after="0" w:line="240" w:lineRule="auto"/>
        <w:ind w:right="-32" w:firstLine="709"/>
        <w:jc w:val="both"/>
        <w:rPr>
          <w:rFonts w:ascii="Times New Roman" w:hAnsi="Times New Roman"/>
          <w:b/>
          <w:sz w:val="24"/>
          <w:szCs w:val="24"/>
          <w:lang w:eastAsia="tr-TR"/>
        </w:rPr>
      </w:pPr>
      <w:r w:rsidRPr="00BB4E19">
        <w:rPr>
          <w:rFonts w:ascii="Times New Roman" w:hAnsi="Times New Roman"/>
          <w:b/>
          <w:sz w:val="24"/>
          <w:szCs w:val="24"/>
          <w:lang w:eastAsia="tr-TR"/>
        </w:rPr>
        <w:t>II. KONFERANS ÜCRETİ</w:t>
      </w:r>
    </w:p>
    <w:p w:rsidR="00EB2961" w:rsidRPr="00BB4E19" w:rsidRDefault="00EB2961" w:rsidP="002969A5">
      <w:pPr>
        <w:widowControl w:val="0"/>
        <w:tabs>
          <w:tab w:val="left" w:pos="1100"/>
          <w:tab w:val="left" w:pos="9760"/>
          <w:tab w:val="right" w:pos="13620"/>
        </w:tabs>
        <w:spacing w:after="0" w:line="240" w:lineRule="auto"/>
        <w:ind w:right="4340"/>
        <w:jc w:val="both"/>
        <w:rPr>
          <w:rFonts w:ascii="Times New Roman" w:hAnsi="Times New Roman"/>
          <w:lang w:eastAsia="tr-TR"/>
        </w:rPr>
      </w:pPr>
    </w:p>
    <w:p w:rsidR="00EB2961" w:rsidRPr="00BB4E19" w:rsidRDefault="00EB2961" w:rsidP="002969A5">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1-</w:t>
      </w:r>
      <w:r w:rsidR="00747F2C" w:rsidRPr="00BB4E19">
        <w:rPr>
          <w:rFonts w:ascii="Times New Roman" w:hAnsi="Times New Roman"/>
          <w:sz w:val="24"/>
          <w:szCs w:val="24"/>
          <w:lang w:eastAsia="tr-TR"/>
        </w:rPr>
        <w:t xml:space="preserve"> Her bir konferans için</w:t>
      </w:r>
      <w:r w:rsidR="008B0E0C" w:rsidRPr="00BB4E19">
        <w:rPr>
          <w:rFonts w:ascii="Times New Roman" w:hAnsi="Times New Roman"/>
          <w:sz w:val="24"/>
          <w:szCs w:val="24"/>
          <w:lang w:eastAsia="tr-TR"/>
        </w:rPr>
        <w:t xml:space="preserve"> </w:t>
      </w:r>
      <w:r w:rsidR="00915A27" w:rsidRPr="00BB4E19">
        <w:rPr>
          <w:rFonts w:ascii="Times New Roman" w:hAnsi="Times New Roman"/>
          <w:sz w:val="24"/>
          <w:szCs w:val="24"/>
          <w:lang w:eastAsia="tr-TR"/>
        </w:rPr>
        <w:t>60</w:t>
      </w:r>
      <w:r w:rsidR="00342276" w:rsidRPr="00BB4E19">
        <w:rPr>
          <w:rFonts w:ascii="Times New Roman" w:hAnsi="Times New Roman"/>
          <w:sz w:val="24"/>
          <w:szCs w:val="24"/>
          <w:lang w:eastAsia="tr-TR"/>
        </w:rPr>
        <w:t xml:space="preserve"> </w:t>
      </w:r>
      <w:r w:rsidRPr="00BB4E19">
        <w:rPr>
          <w:rFonts w:ascii="Times New Roman" w:hAnsi="Times New Roman"/>
          <w:sz w:val="24"/>
          <w:szCs w:val="24"/>
          <w:lang w:eastAsia="tr-TR"/>
        </w:rPr>
        <w:t>Türk Lirasını aşmamak üzere;</w:t>
      </w:r>
    </w:p>
    <w:p w:rsidR="00EB2961" w:rsidRPr="00BB4E19" w:rsidRDefault="00EB2961" w:rsidP="002969A5">
      <w:pPr>
        <w:widowControl w:val="0"/>
        <w:tabs>
          <w:tab w:val="left" w:pos="-1985"/>
        </w:tabs>
        <w:spacing w:after="0" w:line="240" w:lineRule="auto"/>
        <w:ind w:right="-1"/>
        <w:jc w:val="both"/>
        <w:rPr>
          <w:rFonts w:ascii="Times New Roman" w:hAnsi="Times New Roman"/>
          <w:lang w:eastAsia="tr-TR"/>
        </w:rPr>
      </w:pPr>
    </w:p>
    <w:p w:rsidR="00BE704C" w:rsidRPr="00BB4E19" w:rsidRDefault="00EB2961" w:rsidP="002969A5">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lastRenderedPageBreak/>
        <w:t>a)</w:t>
      </w:r>
      <w:r w:rsidRPr="00BB4E19">
        <w:rPr>
          <w:rFonts w:ascii="Times New Roman" w:hAnsi="Times New Roman"/>
          <w:sz w:val="24"/>
          <w:szCs w:val="24"/>
          <w:lang w:eastAsia="tr-TR"/>
        </w:rPr>
        <w:t xml:space="preserve"> 657 sayılı Kanunun 176 ncı maddesine göre ve yükseköğretim kurumlarında yönetim kurullarınca belirlenen öğretim programı dışında,</w:t>
      </w:r>
    </w:p>
    <w:p w:rsidR="00BE704C" w:rsidRPr="00BB4E19" w:rsidRDefault="00BE704C" w:rsidP="002969A5">
      <w:pPr>
        <w:widowControl w:val="0"/>
        <w:tabs>
          <w:tab w:val="left" w:pos="-1985"/>
        </w:tabs>
        <w:spacing w:after="0" w:line="240" w:lineRule="auto"/>
        <w:ind w:right="-1"/>
        <w:jc w:val="both"/>
        <w:rPr>
          <w:rFonts w:ascii="Times New Roman" w:hAnsi="Times New Roman"/>
          <w:lang w:eastAsia="tr-TR"/>
        </w:rPr>
      </w:pPr>
    </w:p>
    <w:p w:rsidR="00BE704C" w:rsidRPr="00BB4E19" w:rsidRDefault="00EB2961" w:rsidP="002969A5">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 xml:space="preserve">b) </w:t>
      </w:r>
      <w:r w:rsidR="00B754EF" w:rsidRPr="00BB4E19">
        <w:rPr>
          <w:rFonts w:ascii="Times New Roman" w:hAnsi="Times New Roman"/>
          <w:sz w:val="24"/>
          <w:szCs w:val="24"/>
          <w:lang w:eastAsia="tr-TR"/>
        </w:rPr>
        <w:t xml:space="preserve">Milli Savunma Üniversitesi ile Jandarma ve Sahil Güvenlik Akademisinde </w:t>
      </w:r>
      <w:r w:rsidRPr="00BB4E19">
        <w:rPr>
          <w:rFonts w:ascii="Times New Roman" w:hAnsi="Times New Roman"/>
          <w:sz w:val="24"/>
          <w:szCs w:val="24"/>
          <w:lang w:eastAsia="tr-TR"/>
        </w:rPr>
        <w:t>(</w:t>
      </w:r>
      <w:r w:rsidR="0036199F" w:rsidRPr="00BB4E19">
        <w:rPr>
          <w:rFonts w:ascii="Times New Roman" w:hAnsi="Times New Roman"/>
          <w:sz w:val="24"/>
          <w:szCs w:val="24"/>
          <w:lang w:eastAsia="tr-TR"/>
        </w:rPr>
        <w:t>S</w:t>
      </w:r>
      <w:r w:rsidRPr="00BB4E19">
        <w:rPr>
          <w:rFonts w:ascii="Times New Roman" w:hAnsi="Times New Roman"/>
          <w:sz w:val="24"/>
          <w:szCs w:val="24"/>
          <w:lang w:eastAsia="tr-TR"/>
        </w:rPr>
        <w:t xml:space="preserve">ınıf okulları, özel ihtisas okulları, İstihbarat ve Dil Okulu, KBRN Okulu </w:t>
      </w:r>
      <w:proofErr w:type="gramStart"/>
      <w:r w:rsidR="00B754EF" w:rsidRPr="00BB4E19">
        <w:rPr>
          <w:rFonts w:ascii="Times New Roman" w:hAnsi="Times New Roman"/>
          <w:sz w:val="24"/>
          <w:szCs w:val="24"/>
          <w:lang w:eastAsia="tr-TR"/>
        </w:rPr>
        <w:t>dahil</w:t>
      </w:r>
      <w:proofErr w:type="gramEnd"/>
      <w:r w:rsidR="00BE704C" w:rsidRPr="00BB4E19">
        <w:rPr>
          <w:rFonts w:ascii="Times New Roman" w:hAnsi="Times New Roman"/>
          <w:sz w:val="24"/>
          <w:szCs w:val="24"/>
          <w:lang w:eastAsia="tr-TR"/>
        </w:rPr>
        <w:t>),</w:t>
      </w:r>
    </w:p>
    <w:p w:rsidR="00BE704C" w:rsidRPr="00BB4E19" w:rsidRDefault="00BE704C" w:rsidP="002969A5">
      <w:pPr>
        <w:widowControl w:val="0"/>
        <w:tabs>
          <w:tab w:val="left" w:pos="-1985"/>
        </w:tabs>
        <w:spacing w:after="0" w:line="240" w:lineRule="auto"/>
        <w:ind w:right="-1"/>
        <w:jc w:val="both"/>
        <w:rPr>
          <w:rFonts w:ascii="Times New Roman" w:hAnsi="Times New Roman"/>
          <w:lang w:eastAsia="tr-TR"/>
        </w:rPr>
      </w:pPr>
    </w:p>
    <w:p w:rsidR="00BE704C" w:rsidRPr="00BB4E19" w:rsidRDefault="00EB2961" w:rsidP="002969A5">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c)</w:t>
      </w:r>
      <w:r w:rsidRPr="00BB4E19">
        <w:rPr>
          <w:rFonts w:ascii="Times New Roman" w:hAnsi="Times New Roman"/>
          <w:sz w:val="24"/>
          <w:szCs w:val="24"/>
          <w:lang w:eastAsia="tr-TR"/>
        </w:rPr>
        <w:t xml:space="preserve"> Cezaevlerinde mahkum ve tutuklulara ders müfredatı dışındaki</w:t>
      </w:r>
      <w:r w:rsidR="00BE704C" w:rsidRPr="00BB4E19">
        <w:rPr>
          <w:rFonts w:ascii="Times New Roman" w:hAnsi="Times New Roman"/>
          <w:sz w:val="24"/>
          <w:szCs w:val="24"/>
          <w:lang w:eastAsia="tr-TR"/>
        </w:rPr>
        <w:t xml:space="preserve"> konularda Bakanlık Onayı </w:t>
      </w:r>
      <w:proofErr w:type="gramStart"/>
      <w:r w:rsidR="00BE704C" w:rsidRPr="00BB4E19">
        <w:rPr>
          <w:rFonts w:ascii="Times New Roman" w:hAnsi="Times New Roman"/>
          <w:sz w:val="24"/>
          <w:szCs w:val="24"/>
          <w:lang w:eastAsia="tr-TR"/>
        </w:rPr>
        <w:t>ile,</w:t>
      </w:r>
      <w:proofErr w:type="gramEnd"/>
      <w:r w:rsidR="00BE704C" w:rsidRPr="00BB4E19">
        <w:rPr>
          <w:rFonts w:ascii="Times New Roman" w:hAnsi="Times New Roman"/>
          <w:sz w:val="24"/>
          <w:szCs w:val="24"/>
          <w:lang w:eastAsia="tr-TR"/>
        </w:rPr>
        <w:t xml:space="preserve"> </w:t>
      </w:r>
    </w:p>
    <w:p w:rsidR="00BE704C" w:rsidRPr="00BB4E19" w:rsidRDefault="00BE704C" w:rsidP="002969A5">
      <w:pPr>
        <w:widowControl w:val="0"/>
        <w:tabs>
          <w:tab w:val="left" w:pos="-1985"/>
        </w:tabs>
        <w:spacing w:after="0" w:line="240" w:lineRule="auto"/>
        <w:ind w:right="-1"/>
        <w:jc w:val="both"/>
        <w:rPr>
          <w:rFonts w:ascii="Times New Roman" w:hAnsi="Times New Roman"/>
          <w:lang w:eastAsia="tr-TR"/>
        </w:rPr>
      </w:pPr>
    </w:p>
    <w:p w:rsidR="00BE704C" w:rsidRPr="00BB4E19" w:rsidRDefault="00EB2961" w:rsidP="002969A5">
      <w:pPr>
        <w:widowControl w:val="0"/>
        <w:tabs>
          <w:tab w:val="left" w:pos="-1985"/>
        </w:tabs>
        <w:spacing w:after="0" w:line="240" w:lineRule="auto"/>
        <w:ind w:right="-1" w:firstLine="709"/>
        <w:jc w:val="both"/>
        <w:rPr>
          <w:rFonts w:ascii="Times New Roman" w:hAnsi="Times New Roman"/>
          <w:sz w:val="24"/>
          <w:szCs w:val="24"/>
          <w:lang w:eastAsia="tr-TR"/>
        </w:rPr>
      </w:pPr>
      <w:proofErr w:type="gramStart"/>
      <w:r w:rsidRPr="00BB4E19">
        <w:rPr>
          <w:rFonts w:ascii="Times New Roman" w:hAnsi="Times New Roman"/>
          <w:sz w:val="24"/>
          <w:szCs w:val="24"/>
          <w:lang w:eastAsia="tr-TR"/>
        </w:rPr>
        <w:t>konferans</w:t>
      </w:r>
      <w:proofErr w:type="gramEnd"/>
      <w:r w:rsidRPr="00BB4E19">
        <w:rPr>
          <w:rFonts w:ascii="Times New Roman" w:hAnsi="Times New Roman"/>
          <w:sz w:val="24"/>
          <w:szCs w:val="24"/>
          <w:lang w:eastAsia="tr-TR"/>
        </w:rPr>
        <w:t xml:space="preserve"> verenlere kurumlarınca belirlenecek tutarda konferans ücreti ödenir.</w:t>
      </w:r>
    </w:p>
    <w:p w:rsidR="00BE704C" w:rsidRPr="00BB4E19" w:rsidRDefault="00BE704C" w:rsidP="002969A5">
      <w:pPr>
        <w:widowControl w:val="0"/>
        <w:tabs>
          <w:tab w:val="left" w:pos="-1985"/>
        </w:tabs>
        <w:spacing w:after="0" w:line="240" w:lineRule="auto"/>
        <w:ind w:right="-1"/>
        <w:jc w:val="both"/>
        <w:rPr>
          <w:rFonts w:ascii="Times New Roman" w:hAnsi="Times New Roman"/>
          <w:lang w:eastAsia="tr-TR"/>
        </w:rPr>
      </w:pPr>
    </w:p>
    <w:p w:rsidR="00EB2961" w:rsidRPr="00BB4E19" w:rsidRDefault="008411A2" w:rsidP="002969A5">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 xml:space="preserve">2- </w:t>
      </w:r>
      <w:r w:rsidR="00EB2961" w:rsidRPr="00BB4E19">
        <w:rPr>
          <w:rFonts w:ascii="Times New Roman" w:hAnsi="Times New Roman"/>
          <w:sz w:val="24"/>
          <w:szCs w:val="24"/>
          <w:lang w:eastAsia="tr-TR"/>
        </w:rPr>
        <w:t>Hizmet içi eğitim ve kurslarda konferans ücreti ödenmez.</w:t>
      </w:r>
    </w:p>
    <w:p w:rsidR="00BE704C" w:rsidRPr="00BB4E19" w:rsidRDefault="00BE704C" w:rsidP="002969A5">
      <w:pPr>
        <w:widowControl w:val="0"/>
        <w:tabs>
          <w:tab w:val="right" w:pos="13183"/>
        </w:tabs>
        <w:spacing w:after="0" w:line="240" w:lineRule="auto"/>
        <w:ind w:right="-1"/>
        <w:jc w:val="both"/>
        <w:rPr>
          <w:rFonts w:ascii="Times New Roman" w:hAnsi="Times New Roman"/>
          <w:lang w:eastAsia="tr-TR"/>
        </w:rPr>
      </w:pPr>
    </w:p>
    <w:p w:rsidR="00EB2961" w:rsidRPr="00BB4E19" w:rsidRDefault="00EB2961" w:rsidP="002969A5">
      <w:pPr>
        <w:widowControl w:val="0"/>
        <w:spacing w:after="0" w:line="240" w:lineRule="auto"/>
        <w:ind w:right="-1" w:firstLine="709"/>
        <w:jc w:val="both"/>
        <w:rPr>
          <w:rFonts w:ascii="Times New Roman" w:hAnsi="Times New Roman"/>
          <w:b/>
          <w:sz w:val="24"/>
          <w:szCs w:val="24"/>
          <w:lang w:eastAsia="tr-TR"/>
        </w:rPr>
      </w:pPr>
      <w:r w:rsidRPr="00BB4E19">
        <w:rPr>
          <w:rFonts w:ascii="Times New Roman" w:hAnsi="Times New Roman"/>
          <w:b/>
          <w:sz w:val="24"/>
          <w:szCs w:val="24"/>
          <w:lang w:eastAsia="tr-TR"/>
        </w:rPr>
        <w:t>III. FAZLA ÇALIŞMA ÜCRETİ</w:t>
      </w:r>
    </w:p>
    <w:p w:rsidR="00EB2961" w:rsidRPr="00BB4E19" w:rsidRDefault="00EB2961" w:rsidP="002969A5">
      <w:pPr>
        <w:widowControl w:val="0"/>
        <w:tabs>
          <w:tab w:val="right" w:pos="13183"/>
        </w:tabs>
        <w:spacing w:after="0" w:line="240" w:lineRule="auto"/>
        <w:ind w:right="-1"/>
        <w:jc w:val="both"/>
        <w:rPr>
          <w:rFonts w:ascii="Times New Roman" w:hAnsi="Times New Roman"/>
          <w:lang w:eastAsia="tr-TR"/>
        </w:rPr>
      </w:pPr>
    </w:p>
    <w:p w:rsidR="00EB2961" w:rsidRPr="00BB4E19" w:rsidRDefault="00EB2961" w:rsidP="002969A5">
      <w:pPr>
        <w:widowControl w:val="0"/>
        <w:tabs>
          <w:tab w:val="right" w:pos="-1985"/>
        </w:tabs>
        <w:spacing w:after="0" w:line="240" w:lineRule="auto"/>
        <w:ind w:firstLine="709"/>
        <w:jc w:val="both"/>
        <w:rPr>
          <w:rFonts w:ascii="Times New Roman" w:hAnsi="Times New Roman"/>
          <w:b/>
          <w:sz w:val="24"/>
          <w:szCs w:val="24"/>
          <w:lang w:eastAsia="tr-TR"/>
        </w:rPr>
      </w:pPr>
      <w:r w:rsidRPr="00BB4E19">
        <w:rPr>
          <w:rFonts w:ascii="Times New Roman" w:hAnsi="Times New Roman"/>
          <w:b/>
          <w:sz w:val="24"/>
          <w:szCs w:val="24"/>
          <w:lang w:eastAsia="tr-TR"/>
        </w:rPr>
        <w:t>(A) Saat Başı Fazla Çalışma Ücreti:</w:t>
      </w:r>
    </w:p>
    <w:p w:rsidR="00EB2961" w:rsidRPr="00BB4E19" w:rsidRDefault="00EB2961" w:rsidP="002969A5">
      <w:pPr>
        <w:widowControl w:val="0"/>
        <w:tabs>
          <w:tab w:val="left" w:pos="1100"/>
          <w:tab w:val="left" w:pos="9760"/>
          <w:tab w:val="right" w:pos="13960"/>
        </w:tabs>
        <w:spacing w:after="0" w:line="240" w:lineRule="auto"/>
        <w:jc w:val="both"/>
        <w:rPr>
          <w:rFonts w:ascii="Times New Roman" w:hAnsi="Times New Roman"/>
          <w:lang w:eastAsia="tr-TR"/>
        </w:rPr>
      </w:pPr>
    </w:p>
    <w:p w:rsidR="00EB2961" w:rsidRPr="00BB4E19" w:rsidRDefault="00EB2961" w:rsidP="002969A5">
      <w:pPr>
        <w:widowControl w:val="0"/>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1-</w:t>
      </w:r>
      <w:r w:rsidRPr="00BB4E19">
        <w:rPr>
          <w:rFonts w:ascii="Times New Roman" w:hAnsi="Times New Roman"/>
          <w:sz w:val="24"/>
          <w:szCs w:val="24"/>
          <w:lang w:eastAsia="tr-TR"/>
        </w:rPr>
        <w:t xml:space="preserve"> 657 sayılı Kanunun 178 inci maddesi uyarınca fazla çalışma karşılığı</w:t>
      </w:r>
      <w:r w:rsidR="004750EB" w:rsidRPr="00BB4E19">
        <w:rPr>
          <w:rFonts w:ascii="Times New Roman" w:hAnsi="Times New Roman"/>
          <w:sz w:val="24"/>
          <w:szCs w:val="24"/>
          <w:lang w:eastAsia="tr-TR"/>
        </w:rPr>
        <w:t>nda saat başına yapılacak ödeme</w:t>
      </w:r>
      <w:r w:rsidR="00805C7A" w:rsidRPr="00BB4E19">
        <w:rPr>
          <w:rFonts w:ascii="Times New Roman" w:hAnsi="Times New Roman"/>
          <w:sz w:val="24"/>
          <w:szCs w:val="24"/>
          <w:lang w:eastAsia="tr-TR"/>
        </w:rPr>
        <w:t xml:space="preserve"> </w:t>
      </w:r>
      <w:r w:rsidR="00915A27" w:rsidRPr="00BB4E19">
        <w:rPr>
          <w:rFonts w:ascii="Times New Roman" w:hAnsi="Times New Roman"/>
          <w:sz w:val="24"/>
          <w:szCs w:val="24"/>
          <w:lang w:eastAsia="tr-TR"/>
        </w:rPr>
        <w:t>4,40</w:t>
      </w:r>
      <w:r w:rsidR="008B0E0C" w:rsidRPr="00BB4E19">
        <w:rPr>
          <w:rFonts w:ascii="Times New Roman" w:hAnsi="Times New Roman"/>
          <w:sz w:val="24"/>
          <w:szCs w:val="24"/>
          <w:lang w:eastAsia="tr-TR"/>
        </w:rPr>
        <w:t xml:space="preserve"> </w:t>
      </w:r>
      <w:r w:rsidRPr="00BB4E19">
        <w:rPr>
          <w:rFonts w:ascii="Times New Roman" w:hAnsi="Times New Roman"/>
          <w:sz w:val="24"/>
          <w:szCs w:val="24"/>
          <w:lang w:eastAsia="tr-TR"/>
        </w:rPr>
        <w:t>Türk Lirasıdır. (</w:t>
      </w:r>
      <w:r w:rsidR="001D57F2" w:rsidRPr="00BB4E19">
        <w:rPr>
          <w:rFonts w:ascii="Times New Roman" w:hAnsi="Times New Roman"/>
          <w:sz w:val="24"/>
          <w:szCs w:val="24"/>
          <w:lang w:eastAsia="tr-TR"/>
        </w:rPr>
        <w:t>Ö</w:t>
      </w:r>
      <w:r w:rsidRPr="00BB4E19">
        <w:rPr>
          <w:rFonts w:ascii="Times New Roman" w:hAnsi="Times New Roman"/>
          <w:sz w:val="24"/>
          <w:szCs w:val="24"/>
          <w:lang w:eastAsia="tr-TR"/>
        </w:rPr>
        <w:t xml:space="preserve">zel kanunlarındaki hükümler uyarınca bütçe kanunlarıyla belirlenmesi gereken fazla çalışma ücretleri için bu saat ücreti esas alınır.) </w:t>
      </w:r>
    </w:p>
    <w:p w:rsidR="00EB2961" w:rsidRPr="00BB4E19" w:rsidRDefault="00EB2961" w:rsidP="002969A5">
      <w:pPr>
        <w:widowControl w:val="0"/>
        <w:tabs>
          <w:tab w:val="right" w:pos="13183"/>
        </w:tabs>
        <w:spacing w:after="0" w:line="240" w:lineRule="auto"/>
        <w:ind w:right="-1"/>
        <w:jc w:val="both"/>
        <w:rPr>
          <w:rFonts w:ascii="Times New Roman" w:hAnsi="Times New Roman"/>
          <w:lang w:eastAsia="tr-TR"/>
        </w:rPr>
      </w:pPr>
    </w:p>
    <w:p w:rsidR="00EB2961" w:rsidRPr="00BB4E19" w:rsidRDefault="00EB2961" w:rsidP="002969A5">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2-</w:t>
      </w:r>
      <w:r w:rsidRPr="00BB4E19">
        <w:rPr>
          <w:rFonts w:ascii="Times New Roman" w:hAnsi="Times New Roman"/>
          <w:sz w:val="24"/>
          <w:szCs w:val="24"/>
          <w:lang w:eastAsia="tr-TR"/>
        </w:rPr>
        <w:t xml:space="preserve"> 657 sayılı Kanuna tabi personele, anılan Kanunun 178 inci maddesinde yer alan kısıtlamalara bağlı olmaksızın ve fiilen yapılan fazla çalışma karşılığında;</w:t>
      </w:r>
    </w:p>
    <w:p w:rsidR="00BE704C" w:rsidRPr="00BB4E19" w:rsidRDefault="00BE704C" w:rsidP="002969A5">
      <w:pPr>
        <w:widowControl w:val="0"/>
        <w:tabs>
          <w:tab w:val="right" w:pos="-1985"/>
        </w:tabs>
        <w:spacing w:after="0" w:line="240" w:lineRule="auto"/>
        <w:ind w:right="-1" w:firstLine="709"/>
        <w:jc w:val="both"/>
        <w:rPr>
          <w:rFonts w:ascii="Times New Roman" w:hAnsi="Times New Roman"/>
          <w:lang w:eastAsia="tr-TR"/>
        </w:rPr>
      </w:pPr>
    </w:p>
    <w:p w:rsidR="0092112E" w:rsidRPr="00BB4E19" w:rsidRDefault="00EB2961" w:rsidP="002969A5">
      <w:pPr>
        <w:widowControl w:val="0"/>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 xml:space="preserve">a) </w:t>
      </w:r>
      <w:r w:rsidRPr="00BB4E19">
        <w:rPr>
          <w:rFonts w:ascii="Times New Roman" w:hAnsi="Times New Roman"/>
          <w:sz w:val="24"/>
          <w:szCs w:val="24"/>
          <w:lang w:eastAsia="tr-TR"/>
        </w:rPr>
        <w:t xml:space="preserve">Bakanlıklar özel kalem müdürlüklerinde çalışan personele (makam şoförleri </w:t>
      </w:r>
      <w:proofErr w:type="gramStart"/>
      <w:r w:rsidRPr="00BB4E19">
        <w:rPr>
          <w:rFonts w:ascii="Times New Roman" w:hAnsi="Times New Roman"/>
          <w:sz w:val="24"/>
          <w:szCs w:val="24"/>
          <w:lang w:eastAsia="tr-TR"/>
        </w:rPr>
        <w:t>dahil</w:t>
      </w:r>
      <w:proofErr w:type="gramEnd"/>
      <w:r w:rsidRPr="00BB4E19">
        <w:rPr>
          <w:rFonts w:ascii="Times New Roman" w:hAnsi="Times New Roman"/>
          <w:sz w:val="24"/>
          <w:szCs w:val="24"/>
          <w:lang w:eastAsia="tr-TR"/>
        </w:rPr>
        <w:t>) ayda 90 saati geçmemek üzere makam onayına istina</w:t>
      </w:r>
      <w:r w:rsidR="00747F2C" w:rsidRPr="00BB4E19">
        <w:rPr>
          <w:rFonts w:ascii="Times New Roman" w:hAnsi="Times New Roman"/>
          <w:sz w:val="24"/>
          <w:szCs w:val="24"/>
          <w:lang w:eastAsia="tr-TR"/>
        </w:rPr>
        <w:t>den saat başına yapılacak ödeme</w:t>
      </w:r>
      <w:r w:rsidR="00B67A91" w:rsidRPr="00BB4E19">
        <w:rPr>
          <w:rFonts w:ascii="Times New Roman" w:hAnsi="Times New Roman"/>
          <w:sz w:val="24"/>
          <w:szCs w:val="24"/>
          <w:lang w:eastAsia="tr-TR"/>
        </w:rPr>
        <w:t xml:space="preserve"> </w:t>
      </w:r>
      <w:r w:rsidR="00915A27" w:rsidRPr="00BB4E19">
        <w:rPr>
          <w:rFonts w:ascii="Times New Roman" w:hAnsi="Times New Roman"/>
          <w:sz w:val="24"/>
          <w:szCs w:val="24"/>
          <w:lang w:eastAsia="tr-TR"/>
        </w:rPr>
        <w:t>4,60</w:t>
      </w:r>
      <w:r w:rsidR="008B0E0C" w:rsidRPr="00BB4E19">
        <w:rPr>
          <w:rFonts w:ascii="Times New Roman" w:hAnsi="Times New Roman"/>
          <w:sz w:val="24"/>
          <w:szCs w:val="24"/>
          <w:lang w:eastAsia="tr-TR"/>
        </w:rPr>
        <w:t xml:space="preserve"> </w:t>
      </w:r>
      <w:r w:rsidRPr="00BB4E19">
        <w:rPr>
          <w:rFonts w:ascii="Times New Roman" w:hAnsi="Times New Roman"/>
          <w:sz w:val="24"/>
          <w:szCs w:val="24"/>
          <w:lang w:eastAsia="tr-TR"/>
        </w:rPr>
        <w:t>Türk Lirasıdır.</w:t>
      </w:r>
      <w:r w:rsidR="00263B47" w:rsidRPr="00BB4E19">
        <w:rPr>
          <w:rFonts w:ascii="Times New Roman" w:hAnsi="Times New Roman"/>
          <w:sz w:val="24"/>
          <w:szCs w:val="24"/>
          <w:lang w:eastAsia="tr-TR"/>
        </w:rPr>
        <w:t xml:space="preserve"> </w:t>
      </w:r>
    </w:p>
    <w:p w:rsidR="0092112E" w:rsidRPr="00BB4E19" w:rsidRDefault="0092112E" w:rsidP="002969A5">
      <w:pPr>
        <w:widowControl w:val="0"/>
        <w:spacing w:after="0" w:line="240" w:lineRule="auto"/>
        <w:ind w:right="-1"/>
        <w:jc w:val="both"/>
        <w:rPr>
          <w:rFonts w:ascii="Times New Roman" w:hAnsi="Times New Roman"/>
          <w:lang w:eastAsia="tr-TR"/>
        </w:rPr>
      </w:pPr>
    </w:p>
    <w:p w:rsidR="00EB2961" w:rsidRPr="00BB4E19" w:rsidRDefault="00EB2961" w:rsidP="002969A5">
      <w:pPr>
        <w:widowControl w:val="0"/>
        <w:spacing w:after="0" w:line="240" w:lineRule="auto"/>
        <w:ind w:right="-1" w:firstLine="709"/>
        <w:jc w:val="both"/>
        <w:rPr>
          <w:rFonts w:ascii="Times New Roman" w:hAnsi="Times New Roman"/>
          <w:sz w:val="24"/>
          <w:szCs w:val="24"/>
          <w:lang w:eastAsia="tr-TR"/>
        </w:rPr>
      </w:pPr>
      <w:proofErr w:type="gramStart"/>
      <w:r w:rsidRPr="00BB4E19">
        <w:rPr>
          <w:rFonts w:ascii="Times New Roman" w:hAnsi="Times New Roman"/>
          <w:b/>
          <w:bCs/>
          <w:sz w:val="24"/>
          <w:szCs w:val="24"/>
          <w:lang w:eastAsia="tr-TR"/>
        </w:rPr>
        <w:t>b)</w:t>
      </w:r>
      <w:r w:rsidRPr="00BB4E19">
        <w:rPr>
          <w:rFonts w:ascii="Times New Roman" w:hAnsi="Times New Roman"/>
          <w:sz w:val="24"/>
          <w:szCs w:val="24"/>
          <w:lang w:eastAsia="tr-TR"/>
        </w:rPr>
        <w:t xml:space="preserve"> Her bir makam için aylık toplam 450 saati geçmemek üzere Kurul Başkanı (Bakanlıklar), Genel Müdür</w:t>
      </w:r>
      <w:r w:rsidR="002C1CCD" w:rsidRPr="00BB4E19">
        <w:rPr>
          <w:rFonts w:ascii="Times New Roman" w:hAnsi="Times New Roman"/>
          <w:sz w:val="24"/>
          <w:szCs w:val="24"/>
          <w:lang w:eastAsia="tr-TR"/>
        </w:rPr>
        <w:t xml:space="preserve"> </w:t>
      </w:r>
      <w:r w:rsidRPr="00BB4E19">
        <w:rPr>
          <w:rFonts w:ascii="Times New Roman" w:hAnsi="Times New Roman"/>
          <w:sz w:val="24"/>
          <w:szCs w:val="24"/>
          <w:lang w:eastAsia="tr-TR"/>
        </w:rPr>
        <w:t>ve daha üst birim yöneticileri, Strateji Geliştirme Başkanı, Vali, General ve Amiral rütbesini haiz olmak kaydıyla</w:t>
      </w:r>
      <w:r w:rsidR="002C1CCD" w:rsidRPr="00BB4E19">
        <w:rPr>
          <w:rFonts w:ascii="Times New Roman" w:hAnsi="Times New Roman"/>
          <w:sz w:val="24"/>
          <w:szCs w:val="24"/>
          <w:lang w:eastAsia="tr-TR"/>
        </w:rPr>
        <w:t xml:space="preserve"> </w:t>
      </w:r>
      <w:r w:rsidRPr="00BB4E19">
        <w:rPr>
          <w:rFonts w:ascii="Times New Roman" w:hAnsi="Times New Roman"/>
          <w:sz w:val="24"/>
          <w:szCs w:val="24"/>
          <w:lang w:eastAsia="tr-TR"/>
        </w:rPr>
        <w:t xml:space="preserve">Milli Savunma Bakanlığı, </w:t>
      </w:r>
      <w:r w:rsidR="00DC08A9" w:rsidRPr="00BB4E19">
        <w:rPr>
          <w:rFonts w:ascii="Times New Roman" w:hAnsi="Times New Roman"/>
          <w:sz w:val="24"/>
          <w:szCs w:val="24"/>
          <w:lang w:eastAsia="tr-TR"/>
        </w:rPr>
        <w:t xml:space="preserve">Genelkurmay Başkanlığı, </w:t>
      </w:r>
      <w:r w:rsidRPr="00BB4E19">
        <w:rPr>
          <w:rFonts w:ascii="Times New Roman" w:hAnsi="Times New Roman"/>
          <w:sz w:val="24"/>
          <w:szCs w:val="24"/>
          <w:lang w:eastAsia="tr-TR"/>
        </w:rPr>
        <w:t>kuvvet komutanlıkları ile Jandarma Genel Komutanlığı ve Sahil Güvenlik Komutanlığındaki Daire Başkanı ve daha üst birimlerin yöneticileri, Rektör, Büyükşehir ve İl Belediye Başkanları ile birlikte çalışan personele ayda 90 saati geçmemek üzere makam onayına istina</w:t>
      </w:r>
      <w:r w:rsidR="004750EB" w:rsidRPr="00BB4E19">
        <w:rPr>
          <w:rFonts w:ascii="Times New Roman" w:hAnsi="Times New Roman"/>
          <w:sz w:val="24"/>
          <w:szCs w:val="24"/>
          <w:lang w:eastAsia="tr-TR"/>
        </w:rPr>
        <w:t>den saat başına yapılacak ödeme</w:t>
      </w:r>
      <w:r w:rsidR="00342276" w:rsidRPr="00BB4E19">
        <w:rPr>
          <w:rFonts w:ascii="Times New Roman" w:hAnsi="Times New Roman"/>
          <w:sz w:val="24"/>
          <w:szCs w:val="24"/>
          <w:lang w:eastAsia="tr-TR"/>
        </w:rPr>
        <w:t xml:space="preserve"> </w:t>
      </w:r>
      <w:r w:rsidR="00915A27" w:rsidRPr="00BB4E19">
        <w:rPr>
          <w:rFonts w:ascii="Times New Roman" w:hAnsi="Times New Roman"/>
          <w:sz w:val="24"/>
          <w:szCs w:val="24"/>
          <w:lang w:eastAsia="tr-TR"/>
        </w:rPr>
        <w:t>4,60</w:t>
      </w:r>
      <w:r w:rsidR="00342276" w:rsidRPr="00BB4E19">
        <w:rPr>
          <w:rFonts w:ascii="Times New Roman" w:hAnsi="Times New Roman"/>
          <w:sz w:val="24"/>
          <w:szCs w:val="24"/>
          <w:lang w:eastAsia="tr-TR"/>
        </w:rPr>
        <w:t xml:space="preserve"> </w:t>
      </w:r>
      <w:r w:rsidRPr="00BB4E19">
        <w:rPr>
          <w:rFonts w:ascii="Times New Roman" w:hAnsi="Times New Roman"/>
          <w:sz w:val="24"/>
          <w:szCs w:val="24"/>
          <w:lang w:eastAsia="tr-TR"/>
        </w:rPr>
        <w:t>Türk Lirasıdır.</w:t>
      </w:r>
      <w:r w:rsidR="0044432C" w:rsidRPr="00BB4E19">
        <w:rPr>
          <w:rFonts w:ascii="Times New Roman" w:hAnsi="Times New Roman"/>
          <w:sz w:val="24"/>
          <w:szCs w:val="24"/>
          <w:lang w:eastAsia="tr-TR"/>
        </w:rPr>
        <w:t xml:space="preserve"> </w:t>
      </w:r>
      <w:proofErr w:type="gramEnd"/>
    </w:p>
    <w:p w:rsidR="0092112E" w:rsidRPr="00BB4E19" w:rsidRDefault="0092112E" w:rsidP="002969A5">
      <w:pPr>
        <w:widowControl w:val="0"/>
        <w:spacing w:after="0" w:line="240" w:lineRule="auto"/>
        <w:ind w:right="-1"/>
        <w:jc w:val="both"/>
        <w:rPr>
          <w:rFonts w:ascii="Times New Roman" w:hAnsi="Times New Roman"/>
          <w:lang w:eastAsia="tr-TR"/>
        </w:rPr>
      </w:pPr>
    </w:p>
    <w:p w:rsidR="00EB2961" w:rsidRPr="00BB4E19" w:rsidRDefault="00EB2961" w:rsidP="002969A5">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bCs/>
          <w:sz w:val="24"/>
          <w:szCs w:val="24"/>
          <w:lang w:eastAsia="tr-TR"/>
        </w:rPr>
        <w:t>c)</w:t>
      </w:r>
      <w:r w:rsidRPr="00BB4E19">
        <w:rPr>
          <w:rFonts w:ascii="Times New Roman" w:hAnsi="Times New Roman"/>
          <w:sz w:val="24"/>
          <w:szCs w:val="24"/>
          <w:lang w:eastAsia="tr-TR"/>
        </w:rPr>
        <w:t xml:space="preserve"> Bakanlıklar ve Yükseköğretim Kurulu Başkanlığı ile 2005 yılında katma bütçeli genel müdürlük iken 2006 yılında genel veya özel bütçe kapsamına alınan genel müdürlüklerin merkez teşkilatlarına ait kadrolarda görev yapan şoförlere ayda 60 saati geçmemek üzere makam onayına istina</w:t>
      </w:r>
      <w:r w:rsidR="004750EB" w:rsidRPr="00BB4E19">
        <w:rPr>
          <w:rFonts w:ascii="Times New Roman" w:hAnsi="Times New Roman"/>
          <w:sz w:val="24"/>
          <w:szCs w:val="24"/>
          <w:lang w:eastAsia="tr-TR"/>
        </w:rPr>
        <w:t>den saat başına yapılacak ödeme</w:t>
      </w:r>
      <w:r w:rsidR="00342276" w:rsidRPr="00BB4E19">
        <w:rPr>
          <w:rFonts w:ascii="Times New Roman" w:hAnsi="Times New Roman"/>
          <w:sz w:val="24"/>
          <w:szCs w:val="24"/>
          <w:lang w:eastAsia="tr-TR"/>
        </w:rPr>
        <w:t xml:space="preserve"> </w:t>
      </w:r>
      <w:r w:rsidR="00915A27" w:rsidRPr="00BB4E19">
        <w:rPr>
          <w:rFonts w:ascii="Times New Roman" w:hAnsi="Times New Roman"/>
          <w:sz w:val="24"/>
          <w:szCs w:val="24"/>
          <w:lang w:eastAsia="tr-TR"/>
        </w:rPr>
        <w:t>4,60</w:t>
      </w:r>
      <w:r w:rsidR="00342276" w:rsidRPr="00BB4E19">
        <w:rPr>
          <w:rFonts w:ascii="Times New Roman" w:hAnsi="Times New Roman"/>
          <w:sz w:val="24"/>
          <w:szCs w:val="24"/>
          <w:lang w:eastAsia="tr-TR"/>
        </w:rPr>
        <w:t xml:space="preserve"> </w:t>
      </w:r>
      <w:r w:rsidRPr="00BB4E19">
        <w:rPr>
          <w:rFonts w:ascii="Times New Roman" w:hAnsi="Times New Roman"/>
          <w:sz w:val="24"/>
          <w:szCs w:val="24"/>
          <w:lang w:eastAsia="tr-TR"/>
        </w:rPr>
        <w:t>Türk Lirasıdır.</w:t>
      </w:r>
    </w:p>
    <w:p w:rsidR="0011630E" w:rsidRPr="00BB4E19" w:rsidRDefault="0011630E" w:rsidP="007979D7">
      <w:pPr>
        <w:widowControl w:val="0"/>
        <w:tabs>
          <w:tab w:val="left" w:pos="-1985"/>
        </w:tabs>
        <w:spacing w:after="0" w:line="240" w:lineRule="auto"/>
        <w:ind w:right="-1" w:firstLine="709"/>
        <w:jc w:val="both"/>
        <w:rPr>
          <w:rFonts w:ascii="Times New Roman" w:hAnsi="Times New Roman"/>
          <w:b/>
          <w:bCs/>
          <w:sz w:val="24"/>
          <w:szCs w:val="24"/>
          <w:lang w:eastAsia="tr-TR"/>
        </w:rPr>
      </w:pPr>
    </w:p>
    <w:p w:rsidR="007979D7" w:rsidRPr="00BB4E19" w:rsidRDefault="00EB2961" w:rsidP="007979D7">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bCs/>
          <w:sz w:val="24"/>
          <w:szCs w:val="24"/>
          <w:lang w:eastAsia="tr-TR"/>
        </w:rPr>
        <w:t>ç)</w:t>
      </w:r>
      <w:r w:rsidRPr="00BB4E19">
        <w:rPr>
          <w:rFonts w:ascii="Times New Roman" w:hAnsi="Times New Roman"/>
          <w:sz w:val="24"/>
          <w:szCs w:val="24"/>
          <w:lang w:eastAsia="tr-TR"/>
        </w:rPr>
        <w:t xml:space="preserve"> </w:t>
      </w:r>
      <w:r w:rsidR="0093038B" w:rsidRPr="00BB4E19">
        <w:rPr>
          <w:rFonts w:ascii="Times New Roman" w:hAnsi="Times New Roman"/>
          <w:sz w:val="24"/>
          <w:szCs w:val="24"/>
          <w:lang w:eastAsia="tr-TR"/>
        </w:rPr>
        <w:t>Gençlik ve Spor Bakanlığı</w:t>
      </w:r>
      <w:r w:rsidR="008D146D" w:rsidRPr="00BB4E19">
        <w:rPr>
          <w:rFonts w:ascii="Times New Roman" w:hAnsi="Times New Roman"/>
          <w:sz w:val="24"/>
          <w:szCs w:val="24"/>
          <w:lang w:eastAsia="tr-TR"/>
        </w:rPr>
        <w:t>na</w:t>
      </w:r>
      <w:r w:rsidR="0093038B" w:rsidRPr="00BB4E19">
        <w:rPr>
          <w:rFonts w:ascii="Times New Roman" w:hAnsi="Times New Roman"/>
          <w:sz w:val="24"/>
          <w:szCs w:val="24"/>
          <w:lang w:eastAsia="tr-TR"/>
        </w:rPr>
        <w:t xml:space="preserve"> </w:t>
      </w:r>
      <w:r w:rsidR="008D146D" w:rsidRPr="00BB4E19">
        <w:rPr>
          <w:rFonts w:ascii="Times New Roman" w:hAnsi="Times New Roman"/>
          <w:sz w:val="24"/>
          <w:szCs w:val="24"/>
          <w:lang w:eastAsia="tr-TR"/>
        </w:rPr>
        <w:t>(</w:t>
      </w:r>
      <w:r w:rsidR="003754E3" w:rsidRPr="00BB4E19">
        <w:rPr>
          <w:rFonts w:ascii="Times New Roman" w:hAnsi="Times New Roman"/>
          <w:sz w:val="24"/>
          <w:szCs w:val="24"/>
          <w:lang w:eastAsia="tr-TR"/>
        </w:rPr>
        <w:t>K</w:t>
      </w:r>
      <w:r w:rsidR="0093038B" w:rsidRPr="00BB4E19">
        <w:rPr>
          <w:rFonts w:ascii="Times New Roman" w:hAnsi="Times New Roman"/>
          <w:sz w:val="24"/>
          <w:szCs w:val="24"/>
          <w:lang w:eastAsia="tr-TR"/>
        </w:rPr>
        <w:t>r</w:t>
      </w:r>
      <w:r w:rsidR="008D146D" w:rsidRPr="00BB4E19">
        <w:rPr>
          <w:rFonts w:ascii="Times New Roman" w:hAnsi="Times New Roman"/>
          <w:sz w:val="24"/>
          <w:szCs w:val="24"/>
          <w:lang w:eastAsia="tr-TR"/>
        </w:rPr>
        <w:t>edi ve Yurtlar Genel Müdürlüğü)</w:t>
      </w:r>
      <w:r w:rsidR="003754E3" w:rsidRPr="00BB4E19">
        <w:rPr>
          <w:rFonts w:ascii="Times New Roman" w:hAnsi="Times New Roman"/>
          <w:sz w:val="24"/>
          <w:szCs w:val="24"/>
          <w:lang w:eastAsia="tr-TR"/>
        </w:rPr>
        <w:t xml:space="preserve"> </w:t>
      </w:r>
      <w:r w:rsidR="007979D7" w:rsidRPr="00BB4E19">
        <w:rPr>
          <w:rFonts w:ascii="Times New Roman" w:hAnsi="Times New Roman"/>
          <w:sz w:val="24"/>
          <w:szCs w:val="24"/>
          <w:lang w:eastAsia="tr-TR"/>
        </w:rPr>
        <w:t xml:space="preserve">bağlı yurtlar </w:t>
      </w:r>
      <w:r w:rsidRPr="00BB4E19">
        <w:rPr>
          <w:rFonts w:ascii="Times New Roman" w:hAnsi="Times New Roman"/>
          <w:sz w:val="24"/>
          <w:szCs w:val="24"/>
          <w:lang w:eastAsia="tr-TR"/>
        </w:rPr>
        <w:t xml:space="preserve">ile üniversitelere bağlı yurtlarda görev yapan personelden gerçekleştirdikleri fazla çalışma karşılığında kendilerine izin verilme </w:t>
      </w:r>
      <w:proofErr w:type="gramStart"/>
      <w:r w:rsidRPr="00BB4E19">
        <w:rPr>
          <w:rFonts w:ascii="Times New Roman" w:hAnsi="Times New Roman"/>
          <w:sz w:val="24"/>
          <w:szCs w:val="24"/>
          <w:lang w:eastAsia="tr-TR"/>
        </w:rPr>
        <w:t>imkanı</w:t>
      </w:r>
      <w:proofErr w:type="gramEnd"/>
      <w:r w:rsidRPr="00BB4E19">
        <w:rPr>
          <w:rFonts w:ascii="Times New Roman" w:hAnsi="Times New Roman"/>
          <w:sz w:val="24"/>
          <w:szCs w:val="24"/>
          <w:lang w:eastAsia="tr-TR"/>
        </w:rPr>
        <w:t xml:space="preserve"> bulunmayanlara, yıllık olarak </w:t>
      </w:r>
      <w:r w:rsidR="003754E3" w:rsidRPr="00BB4E19">
        <w:rPr>
          <w:rFonts w:ascii="Times New Roman" w:hAnsi="Times New Roman"/>
          <w:sz w:val="24"/>
          <w:szCs w:val="24"/>
        </w:rPr>
        <w:t xml:space="preserve">Hazine ve </w:t>
      </w:r>
      <w:r w:rsidRPr="00BB4E19">
        <w:rPr>
          <w:rFonts w:ascii="Times New Roman" w:hAnsi="Times New Roman"/>
          <w:sz w:val="24"/>
          <w:szCs w:val="24"/>
          <w:lang w:eastAsia="tr-TR"/>
        </w:rPr>
        <w:t xml:space="preserve">Maliye </w:t>
      </w:r>
      <w:r w:rsidRPr="00BB4E19">
        <w:rPr>
          <w:rFonts w:ascii="Times New Roman" w:hAnsi="Times New Roman"/>
          <w:sz w:val="24"/>
          <w:szCs w:val="24"/>
          <w:lang w:eastAsia="tr-TR"/>
        </w:rPr>
        <w:lastRenderedPageBreak/>
        <w:t>Bakanlığınca tespit edilecek azami fazla çalışma saatleri içinde kalınmak şartıyla ve her bir personel için ayda 90 saati aşmamak üz</w:t>
      </w:r>
      <w:r w:rsidR="007979D7" w:rsidRPr="00BB4E19">
        <w:rPr>
          <w:rFonts w:ascii="Times New Roman" w:hAnsi="Times New Roman"/>
          <w:sz w:val="24"/>
          <w:szCs w:val="24"/>
          <w:lang w:eastAsia="tr-TR"/>
        </w:rPr>
        <w:t>ere saat başına yapılacak ödeme</w:t>
      </w:r>
      <w:r w:rsidR="00342276" w:rsidRPr="00BB4E19">
        <w:rPr>
          <w:rFonts w:ascii="Times New Roman" w:hAnsi="Times New Roman"/>
          <w:sz w:val="24"/>
          <w:szCs w:val="24"/>
          <w:lang w:eastAsia="tr-TR"/>
        </w:rPr>
        <w:t xml:space="preserve"> </w:t>
      </w:r>
      <w:r w:rsidR="00915A27" w:rsidRPr="00BB4E19">
        <w:rPr>
          <w:rFonts w:ascii="Times New Roman" w:hAnsi="Times New Roman"/>
          <w:sz w:val="24"/>
          <w:szCs w:val="24"/>
          <w:lang w:eastAsia="tr-TR"/>
        </w:rPr>
        <w:t>4,40</w:t>
      </w:r>
      <w:r w:rsidR="00342276" w:rsidRPr="00BB4E19">
        <w:rPr>
          <w:rFonts w:ascii="Times New Roman" w:hAnsi="Times New Roman"/>
          <w:sz w:val="24"/>
          <w:szCs w:val="24"/>
          <w:lang w:eastAsia="tr-TR"/>
        </w:rPr>
        <w:t xml:space="preserve"> </w:t>
      </w:r>
      <w:r w:rsidRPr="00BB4E19">
        <w:rPr>
          <w:rFonts w:ascii="Times New Roman" w:hAnsi="Times New Roman"/>
          <w:sz w:val="24"/>
          <w:szCs w:val="24"/>
          <w:lang w:eastAsia="tr-TR"/>
        </w:rPr>
        <w:t>Türk Lirasıdır.</w:t>
      </w:r>
      <w:r w:rsidR="007979D7" w:rsidRPr="00BB4E19">
        <w:rPr>
          <w:rFonts w:ascii="Times New Roman" w:hAnsi="Times New Roman"/>
          <w:sz w:val="24"/>
          <w:szCs w:val="24"/>
          <w:lang w:eastAsia="tr-TR"/>
        </w:rPr>
        <w:t xml:space="preserve"> </w:t>
      </w:r>
    </w:p>
    <w:p w:rsidR="00EB2961" w:rsidRPr="00BB4E19" w:rsidRDefault="00EB2961" w:rsidP="002969A5">
      <w:pPr>
        <w:widowControl w:val="0"/>
        <w:spacing w:after="0" w:line="240" w:lineRule="auto"/>
        <w:ind w:right="-1"/>
        <w:jc w:val="both"/>
        <w:rPr>
          <w:rFonts w:ascii="Times New Roman" w:hAnsi="Times New Roman"/>
          <w:sz w:val="24"/>
          <w:szCs w:val="24"/>
          <w:lang w:eastAsia="tr-TR"/>
        </w:rPr>
      </w:pPr>
    </w:p>
    <w:p w:rsidR="00EB2961" w:rsidRPr="00BB4E19" w:rsidRDefault="00EB2961" w:rsidP="002969A5">
      <w:pPr>
        <w:widowControl w:val="0"/>
        <w:tabs>
          <w:tab w:val="right" w:pos="-1985"/>
        </w:tabs>
        <w:spacing w:after="0" w:line="240" w:lineRule="auto"/>
        <w:ind w:right="-1" w:firstLine="709"/>
        <w:jc w:val="both"/>
        <w:rPr>
          <w:rFonts w:ascii="Times New Roman" w:hAnsi="Times New Roman"/>
          <w:sz w:val="24"/>
          <w:szCs w:val="24"/>
          <w:lang w:eastAsia="tr-TR"/>
        </w:rPr>
      </w:pPr>
      <w:proofErr w:type="gramStart"/>
      <w:r w:rsidRPr="00BB4E19">
        <w:rPr>
          <w:rFonts w:ascii="Times New Roman" w:hAnsi="Times New Roman"/>
          <w:b/>
          <w:sz w:val="24"/>
          <w:szCs w:val="24"/>
          <w:lang w:eastAsia="tr-TR"/>
        </w:rPr>
        <w:t>d)</w:t>
      </w:r>
      <w:r w:rsidRPr="00BB4E19">
        <w:rPr>
          <w:rFonts w:ascii="Times New Roman" w:hAnsi="Times New Roman"/>
          <w:sz w:val="24"/>
          <w:szCs w:val="24"/>
          <w:lang w:eastAsia="tr-TR"/>
        </w:rPr>
        <w:t xml:space="preserve"> Anadolu Üniversitesi dışındaki diğer yükseköğretim kurumları kadrolarında görev yapan personelden, Anadolu Üniversitesi Açıköğretim Fakültesince düzenlenen akademik danışmanlık ve yüzyüze eğitim hizmetlerinin yürütülmesine yardımcı olmak üzere normal çalışma saatleri dışında görevlendirilen ve fiilen görev yapanlara, Anadolu Üniversitesinin talebi üzerine yıllık olarak </w:t>
      </w:r>
      <w:r w:rsidR="003C6985" w:rsidRPr="00BB4E19">
        <w:rPr>
          <w:rFonts w:ascii="Times New Roman" w:hAnsi="Times New Roman"/>
          <w:sz w:val="24"/>
          <w:szCs w:val="24"/>
        </w:rPr>
        <w:t xml:space="preserve">Hazine ve </w:t>
      </w:r>
      <w:r w:rsidR="007979D7" w:rsidRPr="00BB4E19">
        <w:rPr>
          <w:rFonts w:ascii="Times New Roman" w:hAnsi="Times New Roman"/>
          <w:sz w:val="24"/>
          <w:szCs w:val="24"/>
          <w:lang w:eastAsia="tr-TR"/>
        </w:rPr>
        <w:t xml:space="preserve">Maliye Bakanlığınca </w:t>
      </w:r>
      <w:r w:rsidRPr="00BB4E19">
        <w:rPr>
          <w:rFonts w:ascii="Times New Roman" w:hAnsi="Times New Roman"/>
          <w:sz w:val="24"/>
          <w:szCs w:val="24"/>
          <w:lang w:eastAsia="tr-TR"/>
        </w:rPr>
        <w:t xml:space="preserve">tespit edilecek azami fazla çalışma saatleri içinde kalınmak ve Anadolu Üniversitesi tarafından açıköğretim programı uygulayan yükseköğretim kurumlarına aktarılan öğrenci katkı paylarından ödenmek şartıyla ve her bir personel için ayda 60 saati aşmamak üzere saat başına yapılacak ödeme </w:t>
      </w:r>
      <w:r w:rsidR="00915A27" w:rsidRPr="00BB4E19">
        <w:rPr>
          <w:rFonts w:ascii="Times New Roman" w:hAnsi="Times New Roman"/>
          <w:sz w:val="24"/>
          <w:szCs w:val="24"/>
          <w:lang w:eastAsia="tr-TR"/>
        </w:rPr>
        <w:t xml:space="preserve">7,50 </w:t>
      </w:r>
      <w:r w:rsidRPr="00BB4E19">
        <w:rPr>
          <w:rFonts w:ascii="Times New Roman" w:hAnsi="Times New Roman"/>
          <w:sz w:val="24"/>
          <w:szCs w:val="24"/>
          <w:lang w:eastAsia="tr-TR"/>
        </w:rPr>
        <w:t>Türk Lirasıdır.</w:t>
      </w:r>
      <w:proofErr w:type="gramEnd"/>
    </w:p>
    <w:p w:rsidR="00EB2961" w:rsidRPr="00BB4E19" w:rsidRDefault="00EB2961" w:rsidP="002969A5">
      <w:pPr>
        <w:widowControl w:val="0"/>
        <w:tabs>
          <w:tab w:val="right" w:pos="-1985"/>
        </w:tabs>
        <w:spacing w:after="0" w:line="240" w:lineRule="auto"/>
        <w:ind w:right="-1"/>
        <w:jc w:val="both"/>
        <w:rPr>
          <w:rFonts w:ascii="Times New Roman" w:hAnsi="Times New Roman"/>
          <w:sz w:val="24"/>
          <w:szCs w:val="24"/>
          <w:lang w:eastAsia="tr-TR"/>
        </w:rPr>
      </w:pPr>
    </w:p>
    <w:p w:rsidR="00EB2961" w:rsidRPr="00BB4E19" w:rsidRDefault="00EB2961" w:rsidP="002969A5">
      <w:pPr>
        <w:widowControl w:val="0"/>
        <w:spacing w:after="0" w:line="240" w:lineRule="auto"/>
        <w:ind w:right="-1" w:firstLine="708"/>
        <w:jc w:val="both"/>
        <w:rPr>
          <w:rFonts w:ascii="Times New Roman" w:hAnsi="Times New Roman"/>
          <w:sz w:val="24"/>
          <w:szCs w:val="24"/>
          <w:lang w:eastAsia="tr-TR"/>
        </w:rPr>
      </w:pPr>
      <w:r w:rsidRPr="00BB4E19">
        <w:rPr>
          <w:rFonts w:ascii="Times New Roman" w:hAnsi="Times New Roman"/>
          <w:b/>
          <w:sz w:val="24"/>
          <w:szCs w:val="24"/>
          <w:lang w:eastAsia="tr-TR"/>
        </w:rPr>
        <w:t>e)</w:t>
      </w:r>
      <w:r w:rsidRPr="00BB4E19">
        <w:rPr>
          <w:rFonts w:ascii="Times New Roman" w:hAnsi="Times New Roman"/>
          <w:sz w:val="24"/>
          <w:szCs w:val="24"/>
          <w:lang w:eastAsia="tr-TR"/>
        </w:rPr>
        <w:t xml:space="preserve"> Boğaziçi Üniversitesi Kandilli Rasathanesi ve Deprem Araştırma Enstitüsünde çalışan (110 kişiyi geçmemek üzere) personelden fazla çalışma karşılığında kendilerine izin verilme </w:t>
      </w:r>
      <w:proofErr w:type="gramStart"/>
      <w:r w:rsidRPr="00BB4E19">
        <w:rPr>
          <w:rFonts w:ascii="Times New Roman" w:hAnsi="Times New Roman"/>
          <w:sz w:val="24"/>
          <w:szCs w:val="24"/>
          <w:lang w:eastAsia="tr-TR"/>
        </w:rPr>
        <w:t>imkanı</w:t>
      </w:r>
      <w:proofErr w:type="gramEnd"/>
      <w:r w:rsidRPr="00BB4E19">
        <w:rPr>
          <w:rFonts w:ascii="Times New Roman" w:hAnsi="Times New Roman"/>
          <w:sz w:val="24"/>
          <w:szCs w:val="24"/>
          <w:lang w:eastAsia="tr-TR"/>
        </w:rPr>
        <w:t xml:space="preserve"> bulunmayanlara, yıllık olarak </w:t>
      </w:r>
      <w:r w:rsidR="007979D7" w:rsidRPr="00BB4E19">
        <w:rPr>
          <w:rFonts w:ascii="Times New Roman" w:hAnsi="Times New Roman"/>
          <w:sz w:val="24"/>
          <w:szCs w:val="24"/>
        </w:rPr>
        <w:t>Hazine ve Maliye Bakanlığınca</w:t>
      </w:r>
      <w:r w:rsidR="007979D7" w:rsidRPr="00BB4E19">
        <w:rPr>
          <w:rFonts w:ascii="Times New Roman" w:hAnsi="Times New Roman"/>
          <w:b/>
          <w:sz w:val="24"/>
          <w:szCs w:val="24"/>
        </w:rPr>
        <w:t xml:space="preserve"> </w:t>
      </w:r>
      <w:r w:rsidRPr="00BB4E19">
        <w:rPr>
          <w:rFonts w:ascii="Times New Roman" w:hAnsi="Times New Roman"/>
          <w:sz w:val="24"/>
          <w:szCs w:val="24"/>
          <w:lang w:eastAsia="tr-TR"/>
        </w:rPr>
        <w:t>tespit edilecek olan azami fazla çalışma saatleri içinde kalınmak şartıyla ve her bir personel için ayda 60 saati aşmamak üz</w:t>
      </w:r>
      <w:r w:rsidR="00CE2013" w:rsidRPr="00BB4E19">
        <w:rPr>
          <w:rFonts w:ascii="Times New Roman" w:hAnsi="Times New Roman"/>
          <w:sz w:val="24"/>
          <w:szCs w:val="24"/>
          <w:lang w:eastAsia="tr-TR"/>
        </w:rPr>
        <w:t xml:space="preserve">ere saat başına yapılacak ödeme </w:t>
      </w:r>
      <w:r w:rsidR="00915A27" w:rsidRPr="00BB4E19">
        <w:rPr>
          <w:rFonts w:ascii="Times New Roman" w:hAnsi="Times New Roman"/>
          <w:sz w:val="24"/>
          <w:szCs w:val="24"/>
          <w:lang w:eastAsia="tr-TR"/>
        </w:rPr>
        <w:t>4,40</w:t>
      </w:r>
      <w:r w:rsidR="00CE2013" w:rsidRPr="00BB4E19">
        <w:rPr>
          <w:rFonts w:ascii="Times New Roman" w:hAnsi="Times New Roman"/>
          <w:sz w:val="24"/>
          <w:szCs w:val="24"/>
          <w:lang w:eastAsia="tr-TR"/>
        </w:rPr>
        <w:t xml:space="preserve"> </w:t>
      </w:r>
      <w:r w:rsidRPr="00BB4E19">
        <w:rPr>
          <w:rFonts w:ascii="Times New Roman" w:hAnsi="Times New Roman"/>
          <w:sz w:val="24"/>
          <w:szCs w:val="24"/>
          <w:lang w:eastAsia="tr-TR"/>
        </w:rPr>
        <w:t xml:space="preserve">Türk Lirasıdır. </w:t>
      </w:r>
    </w:p>
    <w:p w:rsidR="00EB2961" w:rsidRPr="00BB4E19" w:rsidRDefault="00EB2961" w:rsidP="002969A5">
      <w:pPr>
        <w:widowControl w:val="0"/>
        <w:spacing w:after="0" w:line="240" w:lineRule="auto"/>
        <w:ind w:right="-1" w:firstLine="708"/>
        <w:jc w:val="both"/>
        <w:rPr>
          <w:rFonts w:ascii="Times New Roman" w:hAnsi="Times New Roman"/>
          <w:sz w:val="24"/>
          <w:szCs w:val="24"/>
          <w:lang w:eastAsia="tr-TR"/>
        </w:rPr>
      </w:pPr>
    </w:p>
    <w:p w:rsidR="00EB2961" w:rsidRPr="00BB4E19" w:rsidRDefault="00EB2961" w:rsidP="002969A5">
      <w:pPr>
        <w:widowControl w:val="0"/>
        <w:spacing w:after="0" w:line="240" w:lineRule="auto"/>
        <w:ind w:right="-1" w:firstLine="708"/>
        <w:jc w:val="both"/>
        <w:rPr>
          <w:rFonts w:ascii="Times New Roman" w:hAnsi="Times New Roman"/>
          <w:sz w:val="24"/>
          <w:szCs w:val="24"/>
          <w:lang w:eastAsia="tr-TR"/>
        </w:rPr>
      </w:pPr>
      <w:r w:rsidRPr="00BB4E19">
        <w:rPr>
          <w:rFonts w:ascii="Times New Roman" w:hAnsi="Times New Roman"/>
          <w:b/>
          <w:bCs/>
          <w:sz w:val="24"/>
          <w:szCs w:val="24"/>
          <w:lang w:eastAsia="tr-TR"/>
        </w:rPr>
        <w:t>f)</w:t>
      </w:r>
      <w:r w:rsidRPr="00BB4E19">
        <w:rPr>
          <w:rFonts w:ascii="Times New Roman" w:hAnsi="Times New Roman"/>
          <w:sz w:val="24"/>
          <w:szCs w:val="24"/>
          <w:lang w:eastAsia="tr-TR"/>
        </w:rPr>
        <w:t xml:space="preserve"> 2547 sayılı Kanunun 45 inci maddesinin (d) bendi hükmü uyarınca, mesleki ve teknik eğitim bölgesinde yer alan meslek yüksekokulları ile ilişkilendirilen mesleki ve teknik orta öğretim kurumlarında görev yapan Milli Eğitim Bakanlığı idari personeline (yardımcı hizmetler sınıfı personeli </w:t>
      </w:r>
      <w:proofErr w:type="gramStart"/>
      <w:r w:rsidRPr="00BB4E19">
        <w:rPr>
          <w:rFonts w:ascii="Times New Roman" w:hAnsi="Times New Roman"/>
          <w:sz w:val="24"/>
          <w:szCs w:val="24"/>
          <w:lang w:eastAsia="tr-TR"/>
        </w:rPr>
        <w:t>dahil</w:t>
      </w:r>
      <w:proofErr w:type="gramEnd"/>
      <w:r w:rsidRPr="00BB4E19">
        <w:rPr>
          <w:rFonts w:ascii="Times New Roman" w:hAnsi="Times New Roman"/>
          <w:sz w:val="24"/>
          <w:szCs w:val="24"/>
          <w:lang w:eastAsia="tr-TR"/>
        </w:rPr>
        <w:t>), yasal çalışma saatinin bitiminden sonra fiilen yaptıkları fazla çalışma süreleri için ayda 100 saati geçmemek üzere saat b</w:t>
      </w:r>
      <w:r w:rsidR="004750EB" w:rsidRPr="00BB4E19">
        <w:rPr>
          <w:rFonts w:ascii="Times New Roman" w:hAnsi="Times New Roman"/>
          <w:sz w:val="24"/>
          <w:szCs w:val="24"/>
          <w:lang w:eastAsia="tr-TR"/>
        </w:rPr>
        <w:t>aşına yapılacak ödeme</w:t>
      </w:r>
      <w:r w:rsidR="00805C7A" w:rsidRPr="00BB4E19">
        <w:rPr>
          <w:rFonts w:ascii="Times New Roman" w:hAnsi="Times New Roman"/>
          <w:sz w:val="24"/>
          <w:szCs w:val="24"/>
          <w:lang w:eastAsia="tr-TR"/>
        </w:rPr>
        <w:t xml:space="preserve"> </w:t>
      </w:r>
      <w:r w:rsidR="00915A27" w:rsidRPr="00BB4E19">
        <w:rPr>
          <w:rFonts w:ascii="Times New Roman" w:hAnsi="Times New Roman"/>
          <w:sz w:val="24"/>
          <w:szCs w:val="24"/>
          <w:lang w:eastAsia="tr-TR"/>
        </w:rPr>
        <w:t xml:space="preserve">7,50 </w:t>
      </w:r>
      <w:r w:rsidRPr="00BB4E19">
        <w:rPr>
          <w:rFonts w:ascii="Times New Roman" w:hAnsi="Times New Roman"/>
          <w:sz w:val="24"/>
          <w:szCs w:val="24"/>
          <w:lang w:eastAsia="tr-TR"/>
        </w:rPr>
        <w:t>Türk Lirasıdır.</w:t>
      </w:r>
    </w:p>
    <w:p w:rsidR="00A720CC" w:rsidRPr="00BB4E19" w:rsidRDefault="00A720CC" w:rsidP="002969A5">
      <w:pPr>
        <w:widowControl w:val="0"/>
        <w:spacing w:after="0" w:line="240" w:lineRule="auto"/>
        <w:ind w:right="-1" w:firstLine="708"/>
        <w:jc w:val="both"/>
        <w:rPr>
          <w:rFonts w:ascii="Times New Roman" w:hAnsi="Times New Roman"/>
          <w:sz w:val="24"/>
          <w:szCs w:val="24"/>
          <w:lang w:eastAsia="tr-TR"/>
        </w:rPr>
      </w:pPr>
    </w:p>
    <w:p w:rsidR="00EB2961" w:rsidRPr="00BB4E19" w:rsidRDefault="00EB2961" w:rsidP="002969A5">
      <w:pPr>
        <w:widowControl w:val="0"/>
        <w:tabs>
          <w:tab w:val="left" w:pos="-1985"/>
        </w:tabs>
        <w:spacing w:after="0" w:line="240" w:lineRule="auto"/>
        <w:ind w:right="-1" w:firstLine="709"/>
        <w:jc w:val="both"/>
        <w:rPr>
          <w:rFonts w:ascii="Times New Roman" w:hAnsi="Times New Roman"/>
          <w:bCs/>
          <w:sz w:val="24"/>
          <w:szCs w:val="24"/>
          <w:lang w:eastAsia="tr-TR"/>
        </w:rPr>
      </w:pPr>
      <w:proofErr w:type="gramStart"/>
      <w:r w:rsidRPr="00BB4E19">
        <w:rPr>
          <w:rFonts w:ascii="Times New Roman" w:hAnsi="Times New Roman"/>
          <w:b/>
          <w:bCs/>
          <w:sz w:val="24"/>
          <w:szCs w:val="24"/>
          <w:lang w:eastAsia="tr-TR"/>
        </w:rPr>
        <w:t>g)</w:t>
      </w:r>
      <w:r w:rsidRPr="00BB4E19">
        <w:rPr>
          <w:rFonts w:ascii="Times New Roman" w:hAnsi="Times New Roman"/>
          <w:bCs/>
          <w:sz w:val="24"/>
          <w:szCs w:val="24"/>
          <w:lang w:eastAsia="tr-TR"/>
        </w:rPr>
        <w:t xml:space="preserve"> 5253 sayılı Dernekler Kanunu uyarınca kurulan derneklerin denetimi amacıyla mülki idare amirlerince görevlendirilen 657 sayılı Kanuna tabi personelden fazla çalışma karşılığında kendilerine izin verilme </w:t>
      </w:r>
      <w:r w:rsidRPr="00BB4E19">
        <w:rPr>
          <w:rFonts w:ascii="Times New Roman" w:hAnsi="Times New Roman"/>
          <w:sz w:val="24"/>
          <w:szCs w:val="24"/>
          <w:lang w:eastAsia="tr-TR"/>
        </w:rPr>
        <w:t>imkânı</w:t>
      </w:r>
      <w:r w:rsidRPr="00BB4E19">
        <w:rPr>
          <w:rFonts w:ascii="Times New Roman" w:hAnsi="Times New Roman"/>
          <w:bCs/>
          <w:sz w:val="24"/>
          <w:szCs w:val="24"/>
          <w:lang w:eastAsia="tr-TR"/>
        </w:rPr>
        <w:t xml:space="preserve"> bulunmayanlara, İçişleri Bakanlığının talebi üzerine yıllık olarak </w:t>
      </w:r>
      <w:r w:rsidR="007979D7" w:rsidRPr="00BB4E19">
        <w:rPr>
          <w:rFonts w:ascii="Times New Roman" w:hAnsi="Times New Roman"/>
          <w:sz w:val="24"/>
          <w:szCs w:val="24"/>
        </w:rPr>
        <w:t>Hazine ve Maliye Bakanlığınca</w:t>
      </w:r>
      <w:r w:rsidR="007979D7" w:rsidRPr="00BB4E19">
        <w:rPr>
          <w:rFonts w:ascii="Times New Roman" w:hAnsi="Times New Roman"/>
          <w:b/>
          <w:sz w:val="24"/>
          <w:szCs w:val="24"/>
        </w:rPr>
        <w:t xml:space="preserve"> </w:t>
      </w:r>
      <w:r w:rsidRPr="00BB4E19">
        <w:rPr>
          <w:rFonts w:ascii="Times New Roman" w:hAnsi="Times New Roman"/>
          <w:bCs/>
          <w:sz w:val="24"/>
          <w:szCs w:val="24"/>
          <w:lang w:eastAsia="tr-TR"/>
        </w:rPr>
        <w:t xml:space="preserve">tespit edilecek olan azami fazla çalışma saatleri içinde kalınmak şartıyla ve her bir personel için ayda 90 saati aşmamak üzere </w:t>
      </w:r>
      <w:r w:rsidRPr="00BB4E19">
        <w:rPr>
          <w:rFonts w:ascii="Times New Roman" w:hAnsi="Times New Roman"/>
          <w:sz w:val="24"/>
          <w:szCs w:val="24"/>
          <w:lang w:eastAsia="tr-TR"/>
        </w:rPr>
        <w:t>saat başına</w:t>
      </w:r>
      <w:r w:rsidR="004750EB" w:rsidRPr="00BB4E19">
        <w:rPr>
          <w:rFonts w:ascii="Times New Roman" w:hAnsi="Times New Roman"/>
          <w:bCs/>
          <w:sz w:val="24"/>
          <w:szCs w:val="24"/>
          <w:lang w:eastAsia="tr-TR"/>
        </w:rPr>
        <w:t xml:space="preserve"> yapılacak ödeme</w:t>
      </w:r>
      <w:r w:rsidR="00805C7A" w:rsidRPr="00BB4E19">
        <w:rPr>
          <w:rFonts w:ascii="Times New Roman" w:hAnsi="Times New Roman"/>
          <w:sz w:val="24"/>
          <w:szCs w:val="24"/>
          <w:lang w:eastAsia="tr-TR"/>
        </w:rPr>
        <w:t xml:space="preserve"> </w:t>
      </w:r>
      <w:r w:rsidR="00915A27" w:rsidRPr="00BB4E19">
        <w:rPr>
          <w:rFonts w:ascii="Times New Roman" w:hAnsi="Times New Roman"/>
          <w:sz w:val="24"/>
          <w:szCs w:val="24"/>
          <w:lang w:eastAsia="tr-TR"/>
        </w:rPr>
        <w:t>4,40</w:t>
      </w:r>
      <w:r w:rsidR="00CE2013" w:rsidRPr="00BB4E19">
        <w:rPr>
          <w:rFonts w:ascii="Times New Roman" w:hAnsi="Times New Roman"/>
          <w:sz w:val="24"/>
          <w:szCs w:val="24"/>
          <w:lang w:eastAsia="tr-TR"/>
        </w:rPr>
        <w:t xml:space="preserve"> </w:t>
      </w:r>
      <w:r w:rsidRPr="00BB4E19">
        <w:rPr>
          <w:rFonts w:ascii="Times New Roman" w:hAnsi="Times New Roman"/>
          <w:sz w:val="24"/>
          <w:szCs w:val="24"/>
          <w:lang w:eastAsia="tr-TR"/>
        </w:rPr>
        <w:t>Türk Lirası</w:t>
      </w:r>
      <w:r w:rsidRPr="00BB4E19">
        <w:rPr>
          <w:rFonts w:ascii="Times New Roman" w:hAnsi="Times New Roman"/>
          <w:bCs/>
          <w:sz w:val="24"/>
          <w:szCs w:val="24"/>
          <w:lang w:eastAsia="tr-TR"/>
        </w:rPr>
        <w:t>dır.</w:t>
      </w:r>
      <w:proofErr w:type="gramEnd"/>
    </w:p>
    <w:p w:rsidR="0044432C" w:rsidRPr="00BB4E19" w:rsidRDefault="0044432C" w:rsidP="002969A5">
      <w:pPr>
        <w:widowControl w:val="0"/>
        <w:tabs>
          <w:tab w:val="right" w:pos="13183"/>
        </w:tabs>
        <w:spacing w:after="0" w:line="240" w:lineRule="auto"/>
        <w:ind w:right="-1"/>
        <w:jc w:val="both"/>
        <w:rPr>
          <w:rFonts w:ascii="Times New Roman" w:hAnsi="Times New Roman"/>
          <w:sz w:val="24"/>
          <w:szCs w:val="24"/>
          <w:lang w:eastAsia="tr-TR"/>
        </w:rPr>
      </w:pPr>
    </w:p>
    <w:p w:rsidR="00EB2961" w:rsidRPr="00BB4E19" w:rsidRDefault="00EB2961" w:rsidP="002969A5">
      <w:pPr>
        <w:widowControl w:val="0"/>
        <w:tabs>
          <w:tab w:val="right" w:pos="-1985"/>
        </w:tabs>
        <w:spacing w:after="0" w:line="240" w:lineRule="auto"/>
        <w:ind w:firstLine="709"/>
        <w:jc w:val="both"/>
        <w:rPr>
          <w:rFonts w:ascii="Times New Roman" w:hAnsi="Times New Roman"/>
          <w:sz w:val="24"/>
          <w:szCs w:val="24"/>
          <w:lang w:eastAsia="tr-TR"/>
        </w:rPr>
      </w:pPr>
      <w:r w:rsidRPr="00BB4E19">
        <w:rPr>
          <w:rFonts w:ascii="Times New Roman" w:hAnsi="Times New Roman"/>
          <w:b/>
          <w:bCs/>
          <w:sz w:val="24"/>
          <w:szCs w:val="24"/>
          <w:lang w:eastAsia="tr-TR"/>
        </w:rPr>
        <w:t>3-</w:t>
      </w:r>
      <w:r w:rsidRPr="00BB4E19">
        <w:rPr>
          <w:rFonts w:ascii="Times New Roman" w:hAnsi="Times New Roman"/>
          <w:sz w:val="24"/>
          <w:szCs w:val="24"/>
          <w:lang w:eastAsia="tr-TR"/>
        </w:rPr>
        <w:t xml:space="preserve"> Milli Eğitim Bakanlığına bağlı her dereceli okullar ile kurumların atölye ve birimlerinde döner sermaye işleri üzerinde işin gereği olarak, olağan çalışma saatleri dışında fiilen çalışanlara (</w:t>
      </w:r>
      <w:proofErr w:type="gramStart"/>
      <w:r w:rsidRPr="00BB4E19">
        <w:rPr>
          <w:rFonts w:ascii="Times New Roman" w:hAnsi="Times New Roman"/>
          <w:sz w:val="24"/>
          <w:szCs w:val="24"/>
          <w:lang w:eastAsia="tr-TR"/>
        </w:rPr>
        <w:t>3/6/1938</w:t>
      </w:r>
      <w:proofErr w:type="gramEnd"/>
      <w:r w:rsidRPr="00BB4E19">
        <w:rPr>
          <w:rFonts w:ascii="Times New Roman" w:hAnsi="Times New Roman"/>
          <w:sz w:val="24"/>
          <w:szCs w:val="24"/>
          <w:lang w:eastAsia="tr-TR"/>
        </w:rPr>
        <w:t xml:space="preserve"> tarihli ve 3423 sayılı Kanun uyarınca ödeme yapılanlar ile şoförler ve yardımcı hizmetler sınıfı personeli hariç); öğretim günlerinde günde 3 saati, resmi ve dini bayram günleri haricindeki tatillerde günde 8 saati, uygulama oteli bulunan otelcilik ve turizm meslek liselerinde ise tatillerde günde 8 saati geçmemek kaydıyla, okul ve kurum döner sermaye hasılatından, beher iş saati için ö</w:t>
      </w:r>
      <w:r w:rsidR="004750EB" w:rsidRPr="00BB4E19">
        <w:rPr>
          <w:rFonts w:ascii="Times New Roman" w:hAnsi="Times New Roman"/>
          <w:sz w:val="24"/>
          <w:szCs w:val="24"/>
          <w:lang w:eastAsia="tr-TR"/>
        </w:rPr>
        <w:t>denecek fazla çalışma ücretleri</w:t>
      </w:r>
      <w:r w:rsidR="00805C7A" w:rsidRPr="00BB4E19">
        <w:rPr>
          <w:rFonts w:ascii="Times New Roman" w:hAnsi="Times New Roman"/>
          <w:sz w:val="24"/>
          <w:szCs w:val="24"/>
          <w:lang w:eastAsia="tr-TR"/>
        </w:rPr>
        <w:t xml:space="preserve"> </w:t>
      </w:r>
      <w:r w:rsidR="00915A27" w:rsidRPr="00BB4E19">
        <w:rPr>
          <w:rFonts w:ascii="Times New Roman" w:hAnsi="Times New Roman"/>
          <w:sz w:val="24"/>
          <w:szCs w:val="24"/>
          <w:lang w:eastAsia="tr-TR"/>
        </w:rPr>
        <w:t>18,00</w:t>
      </w:r>
      <w:r w:rsidR="008B0E0C" w:rsidRPr="00BB4E19">
        <w:rPr>
          <w:rFonts w:ascii="Times New Roman" w:hAnsi="Times New Roman"/>
          <w:sz w:val="24"/>
          <w:szCs w:val="24"/>
          <w:lang w:eastAsia="tr-TR"/>
        </w:rPr>
        <w:t xml:space="preserve"> </w:t>
      </w:r>
      <w:r w:rsidRPr="00BB4E19">
        <w:rPr>
          <w:rFonts w:ascii="Times New Roman" w:hAnsi="Times New Roman"/>
          <w:sz w:val="24"/>
          <w:szCs w:val="24"/>
          <w:lang w:eastAsia="tr-TR"/>
        </w:rPr>
        <w:t xml:space="preserve">Türk Lirasını geçmemek üzere okul ve kurum müdürlerince, personelin üretime katkıları ve işçilik payı göz önünde bulundurularak tespit edilir. </w:t>
      </w:r>
    </w:p>
    <w:p w:rsidR="00EB2961" w:rsidRPr="00BB4E19" w:rsidRDefault="00EB2961" w:rsidP="002969A5">
      <w:pPr>
        <w:widowControl w:val="0"/>
        <w:tabs>
          <w:tab w:val="right" w:pos="-1985"/>
        </w:tabs>
        <w:spacing w:after="0" w:line="240" w:lineRule="auto"/>
        <w:jc w:val="both"/>
        <w:rPr>
          <w:rFonts w:ascii="Times New Roman" w:hAnsi="Times New Roman"/>
          <w:sz w:val="20"/>
          <w:szCs w:val="20"/>
          <w:lang w:eastAsia="tr-TR"/>
        </w:rPr>
      </w:pPr>
    </w:p>
    <w:p w:rsidR="00EB2961" w:rsidRPr="00BB4E19" w:rsidRDefault="00EB2961" w:rsidP="002969A5">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bCs/>
          <w:sz w:val="24"/>
          <w:szCs w:val="24"/>
          <w:lang w:eastAsia="tr-TR"/>
        </w:rPr>
        <w:t xml:space="preserve">4- </w:t>
      </w:r>
      <w:r w:rsidRPr="00BB4E19">
        <w:rPr>
          <w:rFonts w:ascii="Times New Roman" w:hAnsi="Times New Roman"/>
          <w:sz w:val="24"/>
          <w:szCs w:val="24"/>
          <w:lang w:eastAsia="tr-TR"/>
        </w:rPr>
        <w:t>Yapılan denetim ve inceleme sonucunda, fiilen fazla çalışma yapmayanlara yukarıda yer alan hükümlere göre ödeme yapıldığının tespit edilmesi halinde, ilgililer hakkında gerekli kanuni takibat yapılmakla birlikte, ödenen fazla çalışma ücreti bir katı fazlası ile birlikte geri alınır. Bu tutarın, cezaya ilişkin bölümünün yarısı ödeme yapılan personelden, diğer yarısı ise mesai çizelgesini onaylayandan tahsil edilir.</w:t>
      </w:r>
    </w:p>
    <w:p w:rsidR="00EB2961" w:rsidRPr="00BB4E19" w:rsidRDefault="00EB2961" w:rsidP="002969A5">
      <w:pPr>
        <w:widowControl w:val="0"/>
        <w:tabs>
          <w:tab w:val="left" w:pos="1100"/>
          <w:tab w:val="left" w:pos="9760"/>
          <w:tab w:val="right" w:pos="11907"/>
          <w:tab w:val="right" w:pos="13260"/>
        </w:tabs>
        <w:spacing w:after="0" w:line="240" w:lineRule="auto"/>
        <w:ind w:right="-1"/>
        <w:jc w:val="both"/>
        <w:rPr>
          <w:rFonts w:ascii="Times New Roman" w:hAnsi="Times New Roman"/>
          <w:lang w:eastAsia="tr-TR"/>
        </w:rPr>
      </w:pPr>
    </w:p>
    <w:p w:rsidR="00EB2961" w:rsidRPr="00BB4E19" w:rsidRDefault="00EB2961" w:rsidP="002969A5">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lastRenderedPageBreak/>
        <w:t>5-</w:t>
      </w:r>
      <w:r w:rsidRPr="00BB4E19">
        <w:rPr>
          <w:rFonts w:ascii="Times New Roman" w:hAnsi="Times New Roman"/>
          <w:sz w:val="24"/>
          <w:szCs w:val="24"/>
          <w:lang w:eastAsia="tr-TR"/>
        </w:rPr>
        <w:t xml:space="preserve"> Her ne suretle olursa olsun, özel kanunlarına göre fazla çalışma ücreti alanlara, yukarıdaki hükümlere göre ayrıca fazla çalışma ücreti ödenmez.</w:t>
      </w:r>
    </w:p>
    <w:p w:rsidR="00B55E20" w:rsidRPr="00BB4E19" w:rsidRDefault="00B55E20" w:rsidP="002969A5">
      <w:pPr>
        <w:widowControl w:val="0"/>
        <w:tabs>
          <w:tab w:val="left" w:pos="-1985"/>
        </w:tabs>
        <w:spacing w:after="0" w:line="240" w:lineRule="auto"/>
        <w:ind w:right="-1"/>
        <w:jc w:val="both"/>
        <w:rPr>
          <w:rFonts w:ascii="Times New Roman" w:hAnsi="Times New Roman"/>
          <w:lang w:eastAsia="tr-TR"/>
        </w:rPr>
      </w:pPr>
    </w:p>
    <w:p w:rsidR="00EB2961" w:rsidRPr="00BB4E19" w:rsidRDefault="00EB2961" w:rsidP="002969A5">
      <w:pPr>
        <w:widowControl w:val="0"/>
        <w:tabs>
          <w:tab w:val="left" w:pos="-1985"/>
        </w:tabs>
        <w:spacing w:after="0" w:line="240" w:lineRule="auto"/>
        <w:ind w:right="-1" w:firstLine="709"/>
        <w:jc w:val="both"/>
        <w:rPr>
          <w:rFonts w:ascii="Times New Roman" w:hAnsi="Times New Roman"/>
          <w:b/>
          <w:bCs/>
          <w:sz w:val="24"/>
          <w:szCs w:val="24"/>
          <w:u w:val="single"/>
          <w:lang w:eastAsia="tr-TR"/>
        </w:rPr>
      </w:pPr>
      <w:r w:rsidRPr="00BB4E19">
        <w:rPr>
          <w:rFonts w:ascii="Times New Roman" w:hAnsi="Times New Roman"/>
          <w:b/>
          <w:bCs/>
          <w:sz w:val="24"/>
          <w:szCs w:val="24"/>
          <w:lang w:eastAsia="tr-TR"/>
        </w:rPr>
        <w:t>(B)</w:t>
      </w:r>
      <w:r w:rsidRPr="00BB4E19">
        <w:rPr>
          <w:rFonts w:ascii="Times New Roman" w:hAnsi="Times New Roman"/>
          <w:sz w:val="24"/>
          <w:szCs w:val="24"/>
          <w:lang w:eastAsia="tr-TR"/>
        </w:rPr>
        <w:t xml:space="preserve"> </w:t>
      </w:r>
      <w:r w:rsidRPr="00BB4E19">
        <w:rPr>
          <w:rFonts w:ascii="Times New Roman" w:hAnsi="Times New Roman"/>
          <w:b/>
          <w:sz w:val="24"/>
          <w:szCs w:val="24"/>
          <w:lang w:eastAsia="tr-TR"/>
        </w:rPr>
        <w:t>Aylık Maktu Fazla Çalışma Ücreti:</w:t>
      </w:r>
    </w:p>
    <w:p w:rsidR="00EB2961" w:rsidRPr="00BB4E19" w:rsidRDefault="00EB2961" w:rsidP="002969A5">
      <w:pPr>
        <w:widowControl w:val="0"/>
        <w:tabs>
          <w:tab w:val="left" w:pos="1100"/>
          <w:tab w:val="left" w:pos="9760"/>
          <w:tab w:val="right" w:pos="11907"/>
          <w:tab w:val="right" w:pos="13260"/>
        </w:tabs>
        <w:spacing w:after="0" w:line="240" w:lineRule="auto"/>
        <w:ind w:right="-1"/>
        <w:jc w:val="both"/>
        <w:rPr>
          <w:rFonts w:ascii="Times New Roman" w:hAnsi="Times New Roman"/>
          <w:lang w:eastAsia="tr-TR"/>
        </w:rPr>
      </w:pPr>
    </w:p>
    <w:p w:rsidR="00157653" w:rsidRPr="00BB4E19" w:rsidRDefault="00EB2961" w:rsidP="00157653">
      <w:pPr>
        <w:widowControl w:val="0"/>
        <w:tabs>
          <w:tab w:val="right" w:pos="-1985"/>
        </w:tabs>
        <w:spacing w:after="0" w:line="240" w:lineRule="auto"/>
        <w:ind w:right="-1" w:firstLine="709"/>
        <w:jc w:val="both"/>
        <w:rPr>
          <w:rFonts w:ascii="Times New Roman" w:hAnsi="Times New Roman"/>
          <w:sz w:val="24"/>
          <w:szCs w:val="24"/>
          <w:lang w:eastAsia="tr-TR"/>
        </w:rPr>
      </w:pPr>
      <w:proofErr w:type="gramStart"/>
      <w:r w:rsidRPr="00BB4E19">
        <w:rPr>
          <w:rFonts w:ascii="Times New Roman" w:hAnsi="Times New Roman"/>
          <w:b/>
          <w:sz w:val="24"/>
          <w:szCs w:val="24"/>
          <w:lang w:eastAsia="tr-TR"/>
        </w:rPr>
        <w:t>1</w:t>
      </w:r>
      <w:r w:rsidRPr="00BB4E19">
        <w:rPr>
          <w:rFonts w:ascii="Times New Roman" w:hAnsi="Times New Roman"/>
          <w:sz w:val="24"/>
          <w:szCs w:val="24"/>
          <w:lang w:eastAsia="tr-TR"/>
        </w:rPr>
        <w:t xml:space="preserve">- Belediyeler ile bunlara bağlı müstakil bütçeli kamu tüzel kişiliğini haiz kuruluşlarda (iktisadi işletmeler hariç), görevlerinin niteliği gereği 657 sayılı Kanunda belirtilen çalışma süre ve saatlerine bağlı olmaksızın zabıta ve itfaiye hizmetlerinde fiilen çalışan personele (destek hizmeti yürüten personel hariç), belediye meclisi kararı ile tespit edilen tutar, fazla çalışma ücreti olarak maktuen ödenir. </w:t>
      </w:r>
      <w:proofErr w:type="gramEnd"/>
      <w:r w:rsidRPr="00BB4E19">
        <w:rPr>
          <w:rFonts w:ascii="Times New Roman" w:hAnsi="Times New Roman"/>
          <w:sz w:val="24"/>
          <w:szCs w:val="24"/>
          <w:lang w:eastAsia="tr-TR"/>
        </w:rPr>
        <w:t xml:space="preserve">Ancak, bunlara ödenecek aylık fazla çalışma ücreti en son yapılan resmi nüfus sayımına göre belediye nüfusu; </w:t>
      </w:r>
    </w:p>
    <w:p w:rsidR="008853F6" w:rsidRPr="00BB4E19" w:rsidRDefault="008853F6" w:rsidP="008853F6">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sz w:val="24"/>
          <w:szCs w:val="24"/>
          <w:lang w:eastAsia="tr-TR"/>
        </w:rPr>
        <w:t xml:space="preserve">- 10.000’e kadar olanlar için </w:t>
      </w:r>
      <w:r w:rsidR="00E27275" w:rsidRPr="00BB4E19">
        <w:rPr>
          <w:rFonts w:ascii="Times New Roman" w:hAnsi="Times New Roman"/>
          <w:sz w:val="24"/>
          <w:szCs w:val="24"/>
          <w:lang w:eastAsia="tr-TR"/>
        </w:rPr>
        <w:t>584</w:t>
      </w:r>
      <w:r w:rsidRPr="00BB4E19">
        <w:rPr>
          <w:rFonts w:ascii="Times New Roman" w:hAnsi="Times New Roman"/>
          <w:sz w:val="24"/>
          <w:szCs w:val="24"/>
          <w:lang w:eastAsia="tr-TR"/>
        </w:rPr>
        <w:t xml:space="preserve"> Türk Lirasını,</w:t>
      </w:r>
    </w:p>
    <w:p w:rsidR="008853F6" w:rsidRPr="00BB4E19" w:rsidRDefault="008853F6" w:rsidP="008853F6">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sz w:val="24"/>
          <w:szCs w:val="24"/>
          <w:lang w:eastAsia="tr-TR"/>
        </w:rPr>
        <w:t xml:space="preserve">- 10.001’den 50.000’e kadar olanlar için </w:t>
      </w:r>
      <w:r w:rsidR="00E27275" w:rsidRPr="00BB4E19">
        <w:rPr>
          <w:rFonts w:ascii="Times New Roman" w:hAnsi="Times New Roman"/>
          <w:sz w:val="24"/>
          <w:szCs w:val="24"/>
          <w:lang w:eastAsia="tr-TR"/>
        </w:rPr>
        <w:t>625</w:t>
      </w:r>
      <w:r w:rsidRPr="00BB4E19">
        <w:rPr>
          <w:rFonts w:ascii="Times New Roman" w:hAnsi="Times New Roman"/>
          <w:sz w:val="24"/>
          <w:szCs w:val="24"/>
          <w:lang w:eastAsia="tr-TR"/>
        </w:rPr>
        <w:t xml:space="preserve"> Türk Lirasını,</w:t>
      </w:r>
    </w:p>
    <w:p w:rsidR="008853F6" w:rsidRPr="00BB4E19" w:rsidRDefault="008853F6" w:rsidP="008853F6">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sz w:val="24"/>
          <w:szCs w:val="24"/>
          <w:lang w:eastAsia="tr-TR"/>
        </w:rPr>
        <w:t xml:space="preserve">- 50.001’den 100.000’e kadar olanlar için </w:t>
      </w:r>
      <w:r w:rsidR="00E27275" w:rsidRPr="00BB4E19">
        <w:rPr>
          <w:rFonts w:ascii="Times New Roman" w:hAnsi="Times New Roman"/>
          <w:sz w:val="24"/>
          <w:szCs w:val="24"/>
          <w:lang w:eastAsia="tr-TR"/>
        </w:rPr>
        <w:t>691</w:t>
      </w:r>
      <w:r w:rsidRPr="00BB4E19">
        <w:rPr>
          <w:rFonts w:ascii="Times New Roman" w:hAnsi="Times New Roman"/>
          <w:sz w:val="24"/>
          <w:szCs w:val="24"/>
          <w:lang w:eastAsia="tr-TR"/>
        </w:rPr>
        <w:t xml:space="preserve"> Türk Lirasını,</w:t>
      </w:r>
    </w:p>
    <w:p w:rsidR="008853F6" w:rsidRPr="00BB4E19" w:rsidRDefault="008853F6" w:rsidP="008853F6">
      <w:pPr>
        <w:widowControl w:val="0"/>
        <w:tabs>
          <w:tab w:val="right" w:pos="-1985"/>
        </w:tabs>
        <w:spacing w:after="0" w:line="240" w:lineRule="auto"/>
        <w:ind w:right="-1" w:firstLine="709"/>
        <w:jc w:val="both"/>
        <w:rPr>
          <w:rFonts w:ascii="Times New Roman" w:hAnsi="Times New Roman"/>
          <w:bCs/>
          <w:sz w:val="24"/>
          <w:szCs w:val="24"/>
          <w:lang w:eastAsia="tr-TR"/>
        </w:rPr>
      </w:pPr>
      <w:r w:rsidRPr="00BB4E19">
        <w:rPr>
          <w:rFonts w:ascii="Times New Roman" w:hAnsi="Times New Roman"/>
          <w:sz w:val="24"/>
          <w:szCs w:val="24"/>
          <w:lang w:eastAsia="tr-TR"/>
        </w:rPr>
        <w:t xml:space="preserve">- 100.001’den 250.000’e kadar olanlar için </w:t>
      </w:r>
      <w:r w:rsidR="00E27275" w:rsidRPr="00BB4E19">
        <w:rPr>
          <w:rFonts w:ascii="Times New Roman" w:hAnsi="Times New Roman"/>
          <w:sz w:val="24"/>
          <w:szCs w:val="24"/>
          <w:lang w:eastAsia="tr-TR"/>
        </w:rPr>
        <w:t>780</w:t>
      </w:r>
      <w:r w:rsidRPr="00BB4E19">
        <w:rPr>
          <w:rFonts w:ascii="Times New Roman" w:hAnsi="Times New Roman"/>
          <w:sz w:val="24"/>
          <w:szCs w:val="24"/>
          <w:lang w:eastAsia="tr-TR"/>
        </w:rPr>
        <w:t xml:space="preserve"> Türk Lirasını,</w:t>
      </w:r>
    </w:p>
    <w:p w:rsidR="008853F6" w:rsidRPr="00BB4E19" w:rsidRDefault="008853F6" w:rsidP="008853F6">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sz w:val="24"/>
          <w:szCs w:val="24"/>
          <w:lang w:eastAsia="tr-TR"/>
        </w:rPr>
        <w:t xml:space="preserve">- 250.001’den 1.000.000’e kadar olanlar için </w:t>
      </w:r>
      <w:r w:rsidR="00E27275" w:rsidRPr="00BB4E19">
        <w:rPr>
          <w:rFonts w:ascii="Times New Roman" w:hAnsi="Times New Roman"/>
          <w:sz w:val="24"/>
          <w:szCs w:val="24"/>
          <w:lang w:eastAsia="tr-TR"/>
        </w:rPr>
        <w:t>931</w:t>
      </w:r>
      <w:r w:rsidRPr="00BB4E19">
        <w:rPr>
          <w:rFonts w:ascii="Times New Roman" w:hAnsi="Times New Roman"/>
          <w:sz w:val="24"/>
          <w:szCs w:val="24"/>
          <w:lang w:eastAsia="tr-TR"/>
        </w:rPr>
        <w:t xml:space="preserve"> Türk Lirasını,</w:t>
      </w:r>
    </w:p>
    <w:p w:rsidR="008853F6" w:rsidRPr="00BB4E19" w:rsidRDefault="008853F6" w:rsidP="008853F6">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sz w:val="24"/>
          <w:szCs w:val="24"/>
          <w:lang w:eastAsia="tr-TR"/>
        </w:rPr>
        <w:t xml:space="preserve">- 1.000.001’den fazla olanlar için </w:t>
      </w:r>
      <w:r w:rsidR="00E27275" w:rsidRPr="00BB4E19">
        <w:rPr>
          <w:rFonts w:ascii="Times New Roman" w:hAnsi="Times New Roman"/>
          <w:sz w:val="24"/>
          <w:szCs w:val="24"/>
          <w:lang w:eastAsia="tr-TR"/>
        </w:rPr>
        <w:t>1.080</w:t>
      </w:r>
      <w:r w:rsidRPr="00BB4E19">
        <w:rPr>
          <w:rFonts w:ascii="Times New Roman" w:hAnsi="Times New Roman"/>
          <w:sz w:val="24"/>
          <w:szCs w:val="24"/>
          <w:lang w:eastAsia="tr-TR"/>
        </w:rPr>
        <w:t xml:space="preserve"> Türk Lirasını,</w:t>
      </w:r>
    </w:p>
    <w:p w:rsidR="008853F6" w:rsidRPr="00BB4E19" w:rsidRDefault="008853F6" w:rsidP="008853F6">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sz w:val="24"/>
          <w:szCs w:val="24"/>
          <w:lang w:eastAsia="tr-TR"/>
        </w:rPr>
        <w:t xml:space="preserve">- Ankara, İstanbul ve İzmir büyükşehir belediyeleri dışındaki diğer büyükşehirlerin belediye sınırları içerisindekiler için </w:t>
      </w:r>
      <w:r w:rsidR="00E27275" w:rsidRPr="00BB4E19">
        <w:rPr>
          <w:rFonts w:ascii="Times New Roman" w:hAnsi="Times New Roman"/>
          <w:sz w:val="24"/>
          <w:szCs w:val="24"/>
          <w:lang w:eastAsia="tr-TR"/>
        </w:rPr>
        <w:t>1.080</w:t>
      </w:r>
      <w:r w:rsidRPr="00BB4E19">
        <w:rPr>
          <w:rFonts w:ascii="Times New Roman" w:hAnsi="Times New Roman"/>
          <w:sz w:val="24"/>
          <w:szCs w:val="24"/>
          <w:lang w:eastAsia="tr-TR"/>
        </w:rPr>
        <w:t xml:space="preserve"> Türk Lirasını, </w:t>
      </w:r>
    </w:p>
    <w:p w:rsidR="008853F6" w:rsidRPr="00BB4E19" w:rsidRDefault="008853F6" w:rsidP="008853F6">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sz w:val="24"/>
          <w:szCs w:val="24"/>
          <w:lang w:eastAsia="tr-TR"/>
        </w:rPr>
        <w:t xml:space="preserve">- Ankara, İstanbul ve İzmir büyükşehirler belediye sınırları içerisindekiler için </w:t>
      </w:r>
      <w:r w:rsidR="00E27275" w:rsidRPr="00BB4E19">
        <w:rPr>
          <w:rFonts w:ascii="Times New Roman" w:hAnsi="Times New Roman"/>
          <w:sz w:val="24"/>
          <w:szCs w:val="24"/>
          <w:lang w:eastAsia="tr-TR"/>
        </w:rPr>
        <w:t>1.437</w:t>
      </w:r>
      <w:r w:rsidRPr="00BB4E19">
        <w:rPr>
          <w:rFonts w:ascii="Times New Roman" w:hAnsi="Times New Roman"/>
          <w:sz w:val="24"/>
          <w:szCs w:val="24"/>
          <w:lang w:eastAsia="tr-TR"/>
        </w:rPr>
        <w:t xml:space="preserve"> Türk Lirasını, </w:t>
      </w:r>
    </w:p>
    <w:p w:rsidR="00EB2961" w:rsidRPr="00BB4E19" w:rsidRDefault="008853F6" w:rsidP="008853F6">
      <w:pPr>
        <w:widowControl w:val="0"/>
        <w:tabs>
          <w:tab w:val="left" w:pos="1100"/>
          <w:tab w:val="left" w:pos="9760"/>
          <w:tab w:val="right" w:pos="11907"/>
          <w:tab w:val="right" w:pos="12960"/>
        </w:tabs>
        <w:spacing w:after="0" w:line="240" w:lineRule="auto"/>
        <w:ind w:right="-1"/>
        <w:jc w:val="both"/>
        <w:rPr>
          <w:rFonts w:ascii="Times New Roman" w:hAnsi="Times New Roman"/>
          <w:bCs/>
          <w:sz w:val="24"/>
          <w:szCs w:val="24"/>
          <w:lang w:eastAsia="tr-TR"/>
        </w:rPr>
      </w:pPr>
      <w:proofErr w:type="gramStart"/>
      <w:r w:rsidRPr="00BB4E19">
        <w:rPr>
          <w:rFonts w:ascii="Times New Roman" w:hAnsi="Times New Roman"/>
          <w:bCs/>
          <w:sz w:val="24"/>
          <w:szCs w:val="24"/>
          <w:lang w:eastAsia="tr-TR"/>
        </w:rPr>
        <w:t>geçemez</w:t>
      </w:r>
      <w:proofErr w:type="gramEnd"/>
      <w:r w:rsidRPr="00BB4E19">
        <w:rPr>
          <w:rFonts w:ascii="Times New Roman" w:hAnsi="Times New Roman"/>
          <w:bCs/>
          <w:sz w:val="24"/>
          <w:szCs w:val="24"/>
          <w:lang w:eastAsia="tr-TR"/>
        </w:rPr>
        <w:t>.</w:t>
      </w:r>
    </w:p>
    <w:p w:rsidR="008853F6" w:rsidRPr="00BB4E19" w:rsidRDefault="008853F6" w:rsidP="008853F6">
      <w:pPr>
        <w:widowControl w:val="0"/>
        <w:tabs>
          <w:tab w:val="left" w:pos="1100"/>
          <w:tab w:val="left" w:pos="9760"/>
          <w:tab w:val="right" w:pos="11907"/>
          <w:tab w:val="right" w:pos="12960"/>
        </w:tabs>
        <w:spacing w:after="0" w:line="240" w:lineRule="auto"/>
        <w:ind w:right="-1"/>
        <w:jc w:val="both"/>
        <w:rPr>
          <w:rFonts w:ascii="Times New Roman" w:hAnsi="Times New Roman"/>
          <w:bCs/>
          <w:lang w:eastAsia="tr-TR"/>
        </w:rPr>
      </w:pPr>
    </w:p>
    <w:p w:rsidR="00EB2961" w:rsidRPr="00BB4E19" w:rsidRDefault="00EB2961" w:rsidP="002969A5">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2-</w:t>
      </w:r>
      <w:r w:rsidRPr="00BB4E19">
        <w:rPr>
          <w:rFonts w:ascii="Times New Roman" w:hAnsi="Times New Roman"/>
          <w:sz w:val="24"/>
          <w:szCs w:val="24"/>
          <w:lang w:eastAsia="tr-TR"/>
        </w:rPr>
        <w:t xml:space="preserve"> Aylık maktu fazla çalışma ücreti alanlara, her ne ad altında olursa olsun ayrıca fazla çalışmaya yönelik ola</w:t>
      </w:r>
      <w:r w:rsidR="006D04EE" w:rsidRPr="00BB4E19">
        <w:rPr>
          <w:rFonts w:ascii="Times New Roman" w:hAnsi="Times New Roman"/>
          <w:sz w:val="24"/>
          <w:szCs w:val="24"/>
          <w:lang w:eastAsia="tr-TR"/>
        </w:rPr>
        <w:t>rak başkaca bir ödeme yapılmaz.</w:t>
      </w:r>
    </w:p>
    <w:p w:rsidR="0044432C" w:rsidRPr="00BB4E19" w:rsidRDefault="0044432C" w:rsidP="002969A5">
      <w:pPr>
        <w:widowControl w:val="0"/>
        <w:tabs>
          <w:tab w:val="left" w:pos="-1985"/>
        </w:tabs>
        <w:spacing w:after="0" w:line="240" w:lineRule="auto"/>
        <w:ind w:right="-1"/>
        <w:jc w:val="both"/>
        <w:rPr>
          <w:rFonts w:ascii="Times New Roman" w:hAnsi="Times New Roman"/>
          <w:lang w:eastAsia="tr-TR"/>
        </w:rPr>
      </w:pPr>
    </w:p>
    <w:p w:rsidR="00EB2961" w:rsidRPr="00BB4E19" w:rsidRDefault="00EB2961" w:rsidP="002969A5">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3</w:t>
      </w:r>
      <w:r w:rsidRPr="00BB4E19">
        <w:rPr>
          <w:rFonts w:ascii="Times New Roman" w:hAnsi="Times New Roman"/>
          <w:b/>
          <w:bCs/>
          <w:sz w:val="24"/>
          <w:szCs w:val="24"/>
          <w:lang w:eastAsia="tr-TR"/>
        </w:rPr>
        <w:t>-</w:t>
      </w:r>
      <w:r w:rsidRPr="00BB4E19">
        <w:rPr>
          <w:rFonts w:ascii="Times New Roman" w:hAnsi="Times New Roman"/>
          <w:sz w:val="24"/>
          <w:szCs w:val="24"/>
          <w:lang w:eastAsia="tr-TR"/>
        </w:rPr>
        <w:t xml:space="preserve"> Yukarıdaki hükümlere göre ödenecek aylık maktu fazla çalışma ücretleri;</w:t>
      </w:r>
    </w:p>
    <w:p w:rsidR="00EB2961" w:rsidRPr="00BB4E19" w:rsidRDefault="00EB2961" w:rsidP="002969A5">
      <w:pPr>
        <w:widowControl w:val="0"/>
        <w:tabs>
          <w:tab w:val="left" w:pos="-1985"/>
        </w:tabs>
        <w:spacing w:after="0" w:line="240" w:lineRule="auto"/>
        <w:ind w:right="-1"/>
        <w:jc w:val="both"/>
        <w:rPr>
          <w:rFonts w:ascii="Times New Roman" w:hAnsi="Times New Roman"/>
          <w:bCs/>
          <w:sz w:val="16"/>
          <w:szCs w:val="16"/>
          <w:lang w:eastAsia="tr-TR"/>
        </w:rPr>
      </w:pPr>
    </w:p>
    <w:p w:rsidR="00EB2961" w:rsidRPr="00BB4E19" w:rsidRDefault="00EB2961" w:rsidP="002969A5">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bCs/>
          <w:sz w:val="24"/>
          <w:szCs w:val="24"/>
          <w:lang w:eastAsia="tr-TR"/>
        </w:rPr>
        <w:t xml:space="preserve">a) </w:t>
      </w:r>
      <w:r w:rsidRPr="00BB4E19">
        <w:rPr>
          <w:rFonts w:ascii="Times New Roman" w:hAnsi="Times New Roman"/>
          <w:sz w:val="24"/>
          <w:szCs w:val="24"/>
          <w:lang w:eastAsia="tr-TR"/>
        </w:rPr>
        <w:t xml:space="preserve">Görevin yapılması sırasında veya görevden dolayı yaralanma ve sakatlanma hallerinde tedavi süresince, </w:t>
      </w:r>
    </w:p>
    <w:p w:rsidR="00EB2961" w:rsidRPr="00BB4E19" w:rsidRDefault="00EB2961" w:rsidP="002969A5">
      <w:pPr>
        <w:widowControl w:val="0"/>
        <w:tabs>
          <w:tab w:val="left" w:pos="-1985"/>
        </w:tabs>
        <w:spacing w:after="0" w:line="240" w:lineRule="auto"/>
        <w:ind w:right="-1"/>
        <w:jc w:val="both"/>
        <w:rPr>
          <w:rFonts w:ascii="Times New Roman" w:hAnsi="Times New Roman"/>
          <w:bCs/>
          <w:sz w:val="16"/>
          <w:szCs w:val="16"/>
          <w:lang w:eastAsia="tr-TR"/>
        </w:rPr>
      </w:pPr>
    </w:p>
    <w:p w:rsidR="00EB2961" w:rsidRPr="00BB4E19" w:rsidRDefault="00EB2961" w:rsidP="002969A5">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bCs/>
          <w:sz w:val="24"/>
          <w:szCs w:val="24"/>
          <w:lang w:eastAsia="tr-TR"/>
        </w:rPr>
        <w:t xml:space="preserve">b) </w:t>
      </w:r>
      <w:r w:rsidRPr="00BB4E19">
        <w:rPr>
          <w:rFonts w:ascii="Times New Roman" w:hAnsi="Times New Roman"/>
          <w:sz w:val="24"/>
          <w:szCs w:val="24"/>
          <w:lang w:eastAsia="tr-TR"/>
        </w:rPr>
        <w:t>Bir yılda toplamı 30 günü geçmeyen hastalık izni sürelerinde,</w:t>
      </w:r>
    </w:p>
    <w:p w:rsidR="00EB2961" w:rsidRPr="00BB4E19" w:rsidRDefault="00EB2961" w:rsidP="002969A5">
      <w:pPr>
        <w:widowControl w:val="0"/>
        <w:tabs>
          <w:tab w:val="left" w:pos="-1985"/>
        </w:tabs>
        <w:spacing w:after="0" w:line="240" w:lineRule="auto"/>
        <w:ind w:right="-1"/>
        <w:jc w:val="both"/>
        <w:rPr>
          <w:rFonts w:ascii="Times New Roman" w:hAnsi="Times New Roman"/>
          <w:sz w:val="16"/>
          <w:szCs w:val="16"/>
          <w:lang w:eastAsia="tr-TR"/>
        </w:rPr>
      </w:pPr>
    </w:p>
    <w:p w:rsidR="00EB2961" w:rsidRPr="00BB4E19" w:rsidRDefault="00EB2961" w:rsidP="002969A5">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bCs/>
          <w:sz w:val="24"/>
          <w:szCs w:val="24"/>
          <w:lang w:eastAsia="tr-TR"/>
        </w:rPr>
        <w:t xml:space="preserve">c) </w:t>
      </w:r>
      <w:r w:rsidRPr="00BB4E19">
        <w:rPr>
          <w:rFonts w:ascii="Times New Roman" w:hAnsi="Times New Roman"/>
          <w:sz w:val="24"/>
          <w:szCs w:val="24"/>
          <w:lang w:eastAsia="tr-TR"/>
        </w:rPr>
        <w:t>İtfaiye hizmetlerinde çalışan personel için görevin yapılması sırasında veya görevden dolayı hastalanma hallerinde tedavi süresince,</w:t>
      </w:r>
    </w:p>
    <w:p w:rsidR="00EB2961" w:rsidRPr="00BB4E19" w:rsidRDefault="00EB2961" w:rsidP="002969A5">
      <w:pPr>
        <w:widowControl w:val="0"/>
        <w:tabs>
          <w:tab w:val="right" w:pos="-1985"/>
        </w:tabs>
        <w:spacing w:after="0" w:line="240" w:lineRule="auto"/>
        <w:ind w:right="-1"/>
        <w:jc w:val="both"/>
        <w:rPr>
          <w:rFonts w:ascii="Times New Roman" w:hAnsi="Times New Roman"/>
          <w:bCs/>
          <w:sz w:val="16"/>
          <w:szCs w:val="16"/>
          <w:lang w:eastAsia="tr-TR"/>
        </w:rPr>
      </w:pPr>
    </w:p>
    <w:p w:rsidR="003834CF" w:rsidRPr="00BB4E19" w:rsidRDefault="00EB2961" w:rsidP="002969A5">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bCs/>
          <w:sz w:val="24"/>
          <w:szCs w:val="24"/>
          <w:lang w:eastAsia="tr-TR"/>
        </w:rPr>
        <w:t xml:space="preserve">ç) </w:t>
      </w:r>
      <w:r w:rsidRPr="00BB4E19">
        <w:rPr>
          <w:rFonts w:ascii="Times New Roman" w:hAnsi="Times New Roman"/>
          <w:sz w:val="24"/>
          <w:szCs w:val="24"/>
          <w:lang w:eastAsia="tr-TR"/>
        </w:rPr>
        <w:t xml:space="preserve">Yurt içinde yapılacak hizmet içi eğitime katılma ve geçici görevli olarak bulunma durumlarında, </w:t>
      </w:r>
    </w:p>
    <w:p w:rsidR="003834CF" w:rsidRPr="00BB4E19" w:rsidRDefault="003834CF" w:rsidP="002969A5">
      <w:pPr>
        <w:widowControl w:val="0"/>
        <w:tabs>
          <w:tab w:val="right" w:pos="-1985"/>
        </w:tabs>
        <w:spacing w:after="0" w:line="240" w:lineRule="auto"/>
        <w:ind w:right="-1" w:firstLine="709"/>
        <w:jc w:val="both"/>
        <w:rPr>
          <w:rFonts w:ascii="Times New Roman" w:hAnsi="Times New Roman"/>
          <w:sz w:val="16"/>
          <w:szCs w:val="16"/>
          <w:lang w:eastAsia="tr-TR"/>
        </w:rPr>
      </w:pPr>
    </w:p>
    <w:p w:rsidR="00EB2961" w:rsidRPr="00BB4E19" w:rsidRDefault="00EB2961" w:rsidP="002969A5">
      <w:pPr>
        <w:widowControl w:val="0"/>
        <w:tabs>
          <w:tab w:val="right" w:pos="-1985"/>
        </w:tabs>
        <w:spacing w:after="0" w:line="240" w:lineRule="auto"/>
        <w:ind w:right="-1" w:firstLine="709"/>
        <w:jc w:val="both"/>
        <w:rPr>
          <w:rFonts w:ascii="Times New Roman" w:hAnsi="Times New Roman"/>
          <w:sz w:val="24"/>
          <w:szCs w:val="24"/>
          <w:lang w:eastAsia="tr-TR"/>
        </w:rPr>
      </w:pPr>
      <w:proofErr w:type="gramStart"/>
      <w:r w:rsidRPr="00BB4E19">
        <w:rPr>
          <w:rFonts w:ascii="Times New Roman" w:hAnsi="Times New Roman"/>
          <w:sz w:val="24"/>
          <w:szCs w:val="24"/>
          <w:lang w:eastAsia="tr-TR"/>
        </w:rPr>
        <w:t>ödenmeye</w:t>
      </w:r>
      <w:proofErr w:type="gramEnd"/>
      <w:r w:rsidRPr="00BB4E19">
        <w:rPr>
          <w:rFonts w:ascii="Times New Roman" w:hAnsi="Times New Roman"/>
          <w:sz w:val="24"/>
          <w:szCs w:val="24"/>
          <w:lang w:eastAsia="tr-TR"/>
        </w:rPr>
        <w:t xml:space="preserve"> devam olunur. Diğer hallerde ise, fiilen çalışıldığı sürece ve bu süre ile orantılı olarak ödenir.</w:t>
      </w:r>
    </w:p>
    <w:p w:rsidR="00947B3C" w:rsidRPr="00BB4E19" w:rsidRDefault="00947B3C" w:rsidP="002969A5">
      <w:pPr>
        <w:widowControl w:val="0"/>
        <w:tabs>
          <w:tab w:val="right" w:pos="-1985"/>
        </w:tabs>
        <w:spacing w:after="0" w:line="240" w:lineRule="auto"/>
        <w:ind w:right="-1" w:firstLine="709"/>
        <w:jc w:val="both"/>
        <w:rPr>
          <w:rFonts w:ascii="Times New Roman" w:hAnsi="Times New Roman"/>
          <w:sz w:val="24"/>
          <w:szCs w:val="24"/>
          <w:lang w:eastAsia="tr-TR"/>
        </w:rPr>
      </w:pPr>
    </w:p>
    <w:p w:rsidR="00947B3C" w:rsidRPr="00BB4E19" w:rsidRDefault="00947B3C" w:rsidP="002969A5">
      <w:pPr>
        <w:widowControl w:val="0"/>
        <w:tabs>
          <w:tab w:val="right" w:pos="-1985"/>
        </w:tabs>
        <w:spacing w:after="0" w:line="240" w:lineRule="auto"/>
        <w:ind w:right="-1" w:firstLine="709"/>
        <w:jc w:val="both"/>
        <w:rPr>
          <w:rFonts w:ascii="Times New Roman" w:hAnsi="Times New Roman"/>
          <w:sz w:val="24"/>
          <w:szCs w:val="24"/>
          <w:lang w:eastAsia="tr-TR"/>
        </w:rPr>
      </w:pPr>
    </w:p>
    <w:p w:rsidR="00411D08" w:rsidRPr="00BB4E19" w:rsidRDefault="00411D08" w:rsidP="002969A5">
      <w:pPr>
        <w:widowControl w:val="0"/>
        <w:tabs>
          <w:tab w:val="right" w:pos="-1985"/>
        </w:tabs>
        <w:spacing w:after="0" w:line="240" w:lineRule="auto"/>
        <w:ind w:right="-1" w:firstLine="709"/>
        <w:jc w:val="both"/>
        <w:rPr>
          <w:rFonts w:ascii="Times New Roman" w:hAnsi="Times New Roman"/>
          <w:sz w:val="24"/>
          <w:szCs w:val="24"/>
          <w:lang w:eastAsia="tr-TR"/>
        </w:rPr>
      </w:pPr>
    </w:p>
    <w:p w:rsidR="00EB2961" w:rsidRPr="00BB4E19" w:rsidRDefault="003834CF" w:rsidP="002969A5">
      <w:pPr>
        <w:widowControl w:val="0"/>
        <w:tabs>
          <w:tab w:val="right" w:pos="-1985"/>
        </w:tabs>
        <w:spacing w:after="0" w:line="240" w:lineRule="auto"/>
        <w:ind w:right="-1" w:firstLine="709"/>
        <w:jc w:val="both"/>
        <w:rPr>
          <w:rFonts w:ascii="Times New Roman" w:hAnsi="Times New Roman"/>
          <w:b/>
          <w:bCs/>
          <w:sz w:val="24"/>
          <w:szCs w:val="24"/>
          <w:lang w:eastAsia="tr-TR"/>
        </w:rPr>
      </w:pPr>
      <w:r w:rsidRPr="00BB4E19">
        <w:rPr>
          <w:rFonts w:ascii="Times New Roman" w:hAnsi="Times New Roman"/>
          <w:b/>
          <w:bCs/>
          <w:sz w:val="24"/>
          <w:szCs w:val="24"/>
          <w:lang w:eastAsia="tr-TR"/>
        </w:rPr>
        <w:lastRenderedPageBreak/>
        <w:t>IV. DİĞER ÖDEMELER</w:t>
      </w:r>
    </w:p>
    <w:p w:rsidR="00EB2961" w:rsidRPr="00BB4E19" w:rsidRDefault="00EB2961" w:rsidP="002969A5">
      <w:pPr>
        <w:widowControl w:val="0"/>
        <w:tabs>
          <w:tab w:val="left" w:pos="1100"/>
          <w:tab w:val="left" w:pos="9760"/>
          <w:tab w:val="right" w:pos="12960"/>
        </w:tabs>
        <w:spacing w:after="0" w:line="240" w:lineRule="auto"/>
        <w:ind w:right="-1"/>
        <w:jc w:val="both"/>
        <w:rPr>
          <w:rFonts w:ascii="Times New Roman" w:hAnsi="Times New Roman"/>
          <w:sz w:val="24"/>
          <w:szCs w:val="24"/>
          <w:lang w:eastAsia="tr-TR"/>
        </w:rPr>
      </w:pPr>
    </w:p>
    <w:p w:rsidR="00954235" w:rsidRPr="00BB4E19" w:rsidRDefault="008E1F72" w:rsidP="002969A5">
      <w:pPr>
        <w:widowControl w:val="0"/>
        <w:tabs>
          <w:tab w:val="right" w:pos="-1985"/>
        </w:tabs>
        <w:spacing w:after="0" w:line="240" w:lineRule="auto"/>
        <w:ind w:right="-1" w:firstLine="709"/>
        <w:jc w:val="both"/>
        <w:rPr>
          <w:rFonts w:ascii="Times New Roman" w:hAnsi="Times New Roman"/>
          <w:sz w:val="24"/>
          <w:szCs w:val="24"/>
        </w:rPr>
      </w:pPr>
      <w:r w:rsidRPr="00BB4E19">
        <w:rPr>
          <w:rFonts w:ascii="Times New Roman" w:hAnsi="Times New Roman"/>
          <w:b/>
          <w:sz w:val="24"/>
          <w:szCs w:val="24"/>
        </w:rPr>
        <w:t>1</w:t>
      </w:r>
      <w:r w:rsidR="00EB2961" w:rsidRPr="00BB4E19">
        <w:rPr>
          <w:rFonts w:ascii="Times New Roman" w:hAnsi="Times New Roman"/>
          <w:b/>
          <w:sz w:val="24"/>
          <w:szCs w:val="24"/>
        </w:rPr>
        <w:t>-</w:t>
      </w:r>
      <w:r w:rsidR="00EB2961" w:rsidRPr="00BB4E19">
        <w:rPr>
          <w:rFonts w:ascii="Times New Roman" w:hAnsi="Times New Roman"/>
          <w:sz w:val="24"/>
          <w:szCs w:val="24"/>
        </w:rPr>
        <w:t xml:space="preserve"> 442 sayılı Köy Kanununun 74 üncü maddesinin beşinci fıkrasında yer alan (11.500) gösterge rakamı ile </w:t>
      </w:r>
      <w:r w:rsidR="00F954E1" w:rsidRPr="00BB4E19">
        <w:rPr>
          <w:rFonts w:ascii="Times New Roman" w:hAnsi="Times New Roman"/>
          <w:sz w:val="24"/>
          <w:szCs w:val="24"/>
        </w:rPr>
        <w:t xml:space="preserve">mülga </w:t>
      </w:r>
      <w:r w:rsidR="00EB2961" w:rsidRPr="00BB4E19">
        <w:rPr>
          <w:rFonts w:ascii="Times New Roman" w:hAnsi="Times New Roman"/>
          <w:sz w:val="24"/>
          <w:szCs w:val="24"/>
        </w:rPr>
        <w:t>ek 16 ncı maddesinin birinci fıkrasında yer alan (8.500) gösterge rakamı,</w:t>
      </w:r>
      <w:r w:rsidR="009768E4" w:rsidRPr="00BB4E19">
        <w:rPr>
          <w:rFonts w:ascii="Times New Roman" w:hAnsi="Times New Roman"/>
          <w:sz w:val="24"/>
          <w:szCs w:val="24"/>
        </w:rPr>
        <w:t xml:space="preserve"> </w:t>
      </w:r>
      <w:r w:rsidR="008F08AF" w:rsidRPr="00BB4E19">
        <w:rPr>
          <w:rFonts w:ascii="Times New Roman" w:hAnsi="Times New Roman"/>
          <w:sz w:val="24"/>
          <w:szCs w:val="24"/>
          <w:lang w:eastAsia="tr-TR"/>
        </w:rPr>
        <w:t>1/1/202</w:t>
      </w:r>
      <w:r w:rsidR="008853F6" w:rsidRPr="00BB4E19">
        <w:rPr>
          <w:rFonts w:ascii="Times New Roman" w:hAnsi="Times New Roman"/>
          <w:sz w:val="24"/>
          <w:szCs w:val="24"/>
          <w:lang w:eastAsia="tr-TR"/>
        </w:rPr>
        <w:t>2</w:t>
      </w:r>
      <w:r w:rsidR="008F08AF" w:rsidRPr="00BB4E19">
        <w:rPr>
          <w:rFonts w:ascii="Times New Roman" w:hAnsi="Times New Roman"/>
          <w:sz w:val="24"/>
          <w:szCs w:val="24"/>
          <w:lang w:eastAsia="tr-TR"/>
        </w:rPr>
        <w:t>-31/12/202</w:t>
      </w:r>
      <w:r w:rsidR="008853F6" w:rsidRPr="00BB4E19">
        <w:rPr>
          <w:rFonts w:ascii="Times New Roman" w:hAnsi="Times New Roman"/>
          <w:sz w:val="24"/>
          <w:szCs w:val="24"/>
          <w:lang w:eastAsia="tr-TR"/>
        </w:rPr>
        <w:t>2</w:t>
      </w:r>
      <w:r w:rsidR="008F08AF" w:rsidRPr="00BB4E19">
        <w:rPr>
          <w:rFonts w:ascii="Times New Roman" w:hAnsi="Times New Roman"/>
          <w:sz w:val="24"/>
          <w:szCs w:val="24"/>
          <w:lang w:eastAsia="tr-TR"/>
        </w:rPr>
        <w:t xml:space="preserve"> </w:t>
      </w:r>
      <w:r w:rsidR="00EB2961" w:rsidRPr="00BB4E19">
        <w:rPr>
          <w:rFonts w:ascii="Times New Roman" w:hAnsi="Times New Roman"/>
          <w:sz w:val="24"/>
          <w:szCs w:val="24"/>
        </w:rPr>
        <w:t xml:space="preserve">tarihleri arasındaki dönemde sırasıyla </w:t>
      </w:r>
      <w:r w:rsidR="009770F0" w:rsidRPr="00BB4E19">
        <w:rPr>
          <w:rFonts w:ascii="Times New Roman" w:hAnsi="Times New Roman"/>
          <w:sz w:val="24"/>
          <w:szCs w:val="24"/>
          <w:lang w:eastAsia="tr-TR"/>
        </w:rPr>
        <w:t>(14.640)</w:t>
      </w:r>
      <w:r w:rsidR="009770F0" w:rsidRPr="00BB4E19">
        <w:rPr>
          <w:rFonts w:ascii="Times New Roman" w:hAnsi="Times New Roman"/>
          <w:sz w:val="24"/>
          <w:szCs w:val="24"/>
        </w:rPr>
        <w:t xml:space="preserve"> </w:t>
      </w:r>
      <w:r w:rsidR="00BD3066" w:rsidRPr="00BB4E19">
        <w:rPr>
          <w:rFonts w:ascii="Times New Roman" w:hAnsi="Times New Roman"/>
          <w:sz w:val="24"/>
          <w:szCs w:val="24"/>
        </w:rPr>
        <w:t>ve (9.189) olarak uygulanır.</w:t>
      </w:r>
    </w:p>
    <w:p w:rsidR="005E2F56" w:rsidRPr="00BB4E19" w:rsidRDefault="005E2F56" w:rsidP="002969A5">
      <w:pPr>
        <w:pStyle w:val="Baslk"/>
        <w:tabs>
          <w:tab w:val="clear" w:pos="3543"/>
        </w:tabs>
        <w:rPr>
          <w:rFonts w:ascii="Times New Roman" w:hAnsi="Times New Roman"/>
          <w:b w:val="0"/>
          <w:szCs w:val="24"/>
          <w:lang w:val="tr-TR" w:eastAsia="en-US"/>
        </w:rPr>
      </w:pPr>
    </w:p>
    <w:p w:rsidR="00EB2961" w:rsidRPr="00BB4E19" w:rsidRDefault="008E1F72" w:rsidP="002969A5">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2</w:t>
      </w:r>
      <w:r w:rsidR="00EB2961" w:rsidRPr="00BB4E19">
        <w:rPr>
          <w:rFonts w:ascii="Times New Roman" w:hAnsi="Times New Roman"/>
          <w:b/>
          <w:sz w:val="24"/>
          <w:szCs w:val="24"/>
          <w:lang w:eastAsia="tr-TR"/>
        </w:rPr>
        <w:t>-</w:t>
      </w:r>
      <w:r w:rsidR="00EB2961" w:rsidRPr="00BB4E19">
        <w:rPr>
          <w:rFonts w:ascii="Times New Roman" w:hAnsi="Times New Roman"/>
          <w:sz w:val="24"/>
          <w:szCs w:val="24"/>
          <w:lang w:eastAsia="tr-TR"/>
        </w:rPr>
        <w:t xml:space="preserve"> Genel yönetim kapsamında bulunan kamu idareleri ile bunlara bağlı döner sermayeli kuruluşlar ve özel kanunlarla kurulmuş fonlar tarafından</w:t>
      </w:r>
      <w:r w:rsidR="00CB0010" w:rsidRPr="00BB4E19">
        <w:rPr>
          <w:rFonts w:ascii="Times New Roman" w:hAnsi="Times New Roman"/>
          <w:sz w:val="24"/>
          <w:szCs w:val="24"/>
          <w:lang w:eastAsia="tr-TR"/>
        </w:rPr>
        <w:t xml:space="preserve"> </w:t>
      </w:r>
      <w:r w:rsidR="005827ED" w:rsidRPr="00BB4E19">
        <w:rPr>
          <w:rFonts w:ascii="Times New Roman" w:hAnsi="Times New Roman"/>
          <w:sz w:val="24"/>
          <w:szCs w:val="24"/>
          <w:lang w:eastAsia="tr-TR"/>
        </w:rPr>
        <w:t xml:space="preserve">yapılacak </w:t>
      </w:r>
      <w:r w:rsidR="00EB2961" w:rsidRPr="00BB4E19">
        <w:rPr>
          <w:rFonts w:ascii="Times New Roman" w:hAnsi="Times New Roman"/>
          <w:sz w:val="24"/>
          <w:szCs w:val="24"/>
          <w:lang w:eastAsia="tr-TR"/>
        </w:rPr>
        <w:t xml:space="preserve">yarışmalarda jüri üyesi veya </w:t>
      </w:r>
      <w:proofErr w:type="gramStart"/>
      <w:r w:rsidR="00EB2961" w:rsidRPr="00BB4E19">
        <w:rPr>
          <w:rFonts w:ascii="Times New Roman" w:hAnsi="Times New Roman"/>
          <w:sz w:val="24"/>
          <w:szCs w:val="24"/>
          <w:lang w:eastAsia="tr-TR"/>
        </w:rPr>
        <w:t>raportör</w:t>
      </w:r>
      <w:proofErr w:type="gramEnd"/>
      <w:r w:rsidR="00EB2961" w:rsidRPr="00BB4E19">
        <w:rPr>
          <w:rFonts w:ascii="Times New Roman" w:hAnsi="Times New Roman"/>
          <w:sz w:val="24"/>
          <w:szCs w:val="24"/>
          <w:lang w:eastAsia="tr-TR"/>
        </w:rPr>
        <w:t xml:space="preserve"> olarak görevlendirilen 657 sayılı Kanunun 87 nci maddesinde sayılan kurum ve kuruluşlarda çalışan personele, her bir asli jüri</w:t>
      </w:r>
      <w:r w:rsidR="009768E4" w:rsidRPr="00BB4E19">
        <w:rPr>
          <w:rFonts w:ascii="Times New Roman" w:hAnsi="Times New Roman"/>
          <w:sz w:val="24"/>
          <w:szCs w:val="24"/>
          <w:lang w:eastAsia="tr-TR"/>
        </w:rPr>
        <w:t xml:space="preserve"> üyeliği veya raportörlüğü için </w:t>
      </w:r>
      <w:r w:rsidR="00E27275" w:rsidRPr="00BB4E19">
        <w:rPr>
          <w:rFonts w:ascii="Times New Roman" w:hAnsi="Times New Roman"/>
          <w:sz w:val="24"/>
          <w:szCs w:val="24"/>
          <w:lang w:eastAsia="tr-TR"/>
        </w:rPr>
        <w:t>3.773</w:t>
      </w:r>
      <w:r w:rsidR="008853F6" w:rsidRPr="00BB4E19">
        <w:rPr>
          <w:rFonts w:ascii="Times New Roman" w:hAnsi="Times New Roman"/>
          <w:sz w:val="24"/>
          <w:szCs w:val="24"/>
          <w:lang w:eastAsia="tr-TR"/>
        </w:rPr>
        <w:t xml:space="preserve"> </w:t>
      </w:r>
      <w:r w:rsidR="00EB2961" w:rsidRPr="00BB4E19">
        <w:rPr>
          <w:rFonts w:ascii="Times New Roman" w:hAnsi="Times New Roman"/>
          <w:sz w:val="24"/>
          <w:szCs w:val="24"/>
          <w:lang w:eastAsia="tr-TR"/>
        </w:rPr>
        <w:t xml:space="preserve">Türk Lirasını geçmemek üzere </w:t>
      </w:r>
      <w:r w:rsidR="007C3078" w:rsidRPr="00BB4E19">
        <w:rPr>
          <w:rFonts w:ascii="Times New Roman" w:hAnsi="Times New Roman"/>
          <w:sz w:val="24"/>
          <w:szCs w:val="24"/>
        </w:rPr>
        <w:t xml:space="preserve">Hazine ve </w:t>
      </w:r>
      <w:r w:rsidR="007C3078" w:rsidRPr="00BB4E19">
        <w:rPr>
          <w:rFonts w:ascii="Times New Roman" w:hAnsi="Times New Roman"/>
          <w:sz w:val="24"/>
          <w:szCs w:val="24"/>
          <w:lang w:eastAsia="tr-TR"/>
        </w:rPr>
        <w:t>Maliye Bakanlığının</w:t>
      </w:r>
      <w:r w:rsidR="007C3078" w:rsidRPr="00BB4E19">
        <w:rPr>
          <w:rFonts w:ascii="Times New Roman" w:hAnsi="Times New Roman"/>
          <w:b/>
          <w:szCs w:val="24"/>
        </w:rPr>
        <w:t xml:space="preserve"> </w:t>
      </w:r>
      <w:r w:rsidR="00EB2961" w:rsidRPr="00BB4E19">
        <w:rPr>
          <w:rFonts w:ascii="Times New Roman" w:hAnsi="Times New Roman"/>
          <w:sz w:val="24"/>
          <w:szCs w:val="24"/>
          <w:lang w:eastAsia="tr-TR"/>
        </w:rPr>
        <w:t>görüşü alınarak kurumlarınca belirlenecek tutarda ücret ödenir. Bu personelden,</w:t>
      </w:r>
    </w:p>
    <w:p w:rsidR="00EB2961" w:rsidRPr="00BB4E19" w:rsidRDefault="00EB2961" w:rsidP="002969A5">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sz w:val="24"/>
          <w:szCs w:val="24"/>
          <w:lang w:eastAsia="tr-TR"/>
        </w:rPr>
        <w:t>- Danışman jüri üyeliği görevi yapanlara aynı koşullarla, yukarıda belirtildiği şekilde tespit edilen tutarın 1/2’si,</w:t>
      </w:r>
    </w:p>
    <w:p w:rsidR="00EB2961" w:rsidRPr="00BB4E19" w:rsidRDefault="00EB2961" w:rsidP="002969A5">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sz w:val="24"/>
          <w:szCs w:val="24"/>
          <w:lang w:eastAsia="tr-TR"/>
        </w:rPr>
        <w:t>- Yedek jüri üyelerine ön ve soru-cevap toplantılarına katılmaları halinde yedeği oldukları danışman jüri veya asli jüri üyelerine ödenen tutarın 1/4’ü,</w:t>
      </w:r>
    </w:p>
    <w:p w:rsidR="00EB2961" w:rsidRPr="00BB4E19" w:rsidRDefault="00EB2961" w:rsidP="002969A5">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sz w:val="24"/>
          <w:szCs w:val="24"/>
          <w:lang w:eastAsia="tr-TR"/>
        </w:rPr>
        <w:t>- Asli jüri üyesinin zorunlu bir nedenle çalışmalara devam edememesi halinde kendisine yedek jüri üyesi ücreti, asli jüri üyesinin yerini alacak yedek jüri üyesine de asli jüri üyesi ücreti,</w:t>
      </w:r>
    </w:p>
    <w:p w:rsidR="00EB2961" w:rsidRPr="00BB4E19" w:rsidRDefault="00EB2961" w:rsidP="002969A5">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sz w:val="24"/>
          <w:szCs w:val="24"/>
          <w:lang w:eastAsia="tr-TR"/>
        </w:rPr>
        <w:t xml:space="preserve">- Raportör yardımcılarına </w:t>
      </w:r>
      <w:proofErr w:type="gramStart"/>
      <w:r w:rsidRPr="00BB4E19">
        <w:rPr>
          <w:rFonts w:ascii="Times New Roman" w:hAnsi="Times New Roman"/>
          <w:sz w:val="24"/>
          <w:szCs w:val="24"/>
          <w:lang w:eastAsia="tr-TR"/>
        </w:rPr>
        <w:t>raportörlere</w:t>
      </w:r>
      <w:proofErr w:type="gramEnd"/>
      <w:r w:rsidRPr="00BB4E19">
        <w:rPr>
          <w:rFonts w:ascii="Times New Roman" w:hAnsi="Times New Roman"/>
          <w:sz w:val="24"/>
          <w:szCs w:val="24"/>
          <w:lang w:eastAsia="tr-TR"/>
        </w:rPr>
        <w:t xml:space="preserve"> ödenen tutarın 1/5’i,</w:t>
      </w:r>
    </w:p>
    <w:p w:rsidR="00EB2961" w:rsidRPr="00BB4E19" w:rsidRDefault="00EB2961" w:rsidP="002969A5">
      <w:pPr>
        <w:widowControl w:val="0"/>
        <w:tabs>
          <w:tab w:val="right" w:pos="-1985"/>
        </w:tabs>
        <w:spacing w:after="0" w:line="240" w:lineRule="auto"/>
        <w:ind w:right="-1" w:firstLine="709"/>
        <w:jc w:val="both"/>
        <w:rPr>
          <w:rFonts w:ascii="Times New Roman" w:hAnsi="Times New Roman"/>
          <w:sz w:val="24"/>
          <w:szCs w:val="24"/>
          <w:lang w:eastAsia="tr-TR"/>
        </w:rPr>
      </w:pPr>
      <w:proofErr w:type="gramStart"/>
      <w:r w:rsidRPr="00BB4E19">
        <w:rPr>
          <w:rFonts w:ascii="Times New Roman" w:hAnsi="Times New Roman"/>
          <w:sz w:val="24"/>
          <w:szCs w:val="24"/>
          <w:lang w:eastAsia="tr-TR"/>
        </w:rPr>
        <w:t>ödenir</w:t>
      </w:r>
      <w:proofErr w:type="gramEnd"/>
      <w:r w:rsidRPr="00BB4E19">
        <w:rPr>
          <w:rFonts w:ascii="Times New Roman" w:hAnsi="Times New Roman"/>
          <w:sz w:val="24"/>
          <w:szCs w:val="24"/>
          <w:lang w:eastAsia="tr-TR"/>
        </w:rPr>
        <w:t xml:space="preserve">. Anılan jürilerde üye veya </w:t>
      </w:r>
      <w:proofErr w:type="gramStart"/>
      <w:r w:rsidRPr="00BB4E19">
        <w:rPr>
          <w:rFonts w:ascii="Times New Roman" w:hAnsi="Times New Roman"/>
          <w:sz w:val="24"/>
          <w:szCs w:val="24"/>
          <w:lang w:eastAsia="tr-TR"/>
        </w:rPr>
        <w:t>raportör</w:t>
      </w:r>
      <w:proofErr w:type="gramEnd"/>
      <w:r w:rsidRPr="00BB4E19">
        <w:rPr>
          <w:rFonts w:ascii="Times New Roman" w:hAnsi="Times New Roman"/>
          <w:sz w:val="24"/>
          <w:szCs w:val="24"/>
          <w:lang w:eastAsia="tr-TR"/>
        </w:rPr>
        <w:t xml:space="preserve"> olarak görev yapan ve yukarıda belirtilen kapsama girmeyen 657 sayılı Kanunun 87 nci maddesinde sayılan kurum ve kuruluşlarda çalışan personel dışındaki kişilere ise, 4734 sayılı Kamu İhale Kanununun 23 ve 53 üncü maddeleri uyarınca yayımlanmış olan Mimarlık, Peyzaj Mimarlığı, Mühendislik, Kentsel Tasarım Projeleri, Şehir ve Bölge Planlama ve Güzel Sanat Eserleri Yarışmaları Yönetmeliği hükümlerine göre ücret ödenir. Ancak verilecek tutar, bu maddenin birinci cümlesinde belirtilen tutarın iki katından fazla olamaz.</w:t>
      </w:r>
    </w:p>
    <w:p w:rsidR="00EB2961" w:rsidRPr="00BB4E19" w:rsidRDefault="00EB2961" w:rsidP="002969A5">
      <w:pPr>
        <w:widowControl w:val="0"/>
        <w:tabs>
          <w:tab w:val="right" w:pos="-1985"/>
        </w:tabs>
        <w:spacing w:after="0" w:line="240" w:lineRule="auto"/>
        <w:ind w:right="-1"/>
        <w:jc w:val="both"/>
        <w:rPr>
          <w:rFonts w:ascii="Times New Roman" w:hAnsi="Times New Roman"/>
          <w:sz w:val="24"/>
          <w:szCs w:val="24"/>
          <w:lang w:eastAsia="tr-TR"/>
        </w:rPr>
      </w:pPr>
    </w:p>
    <w:p w:rsidR="00EB2961" w:rsidRPr="00BB4E19" w:rsidRDefault="008E1F72" w:rsidP="002969A5">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3</w:t>
      </w:r>
      <w:r w:rsidR="00EB2961" w:rsidRPr="00BB4E19">
        <w:rPr>
          <w:rFonts w:ascii="Times New Roman" w:hAnsi="Times New Roman"/>
          <w:sz w:val="24"/>
          <w:szCs w:val="24"/>
          <w:lang w:eastAsia="tr-TR"/>
        </w:rPr>
        <w:t>- 657 sayılı Kanunun ek 32 nci maddesi uyarınca verilecek öğretim yılına hazırlık ödeneği; öğretim yılının başladığı aydan sonra ve birinci dönem ders yılının sonundan önce göreve başlayanlara %75’i, birinci dönem ders yılından sonra ve ikinci dönem ders yılının sona ermesinden önce göreve başlayanlara ise %50’si oranında yapılır. </w:t>
      </w:r>
    </w:p>
    <w:p w:rsidR="00364843" w:rsidRPr="00BB4E19" w:rsidRDefault="00364843" w:rsidP="002969A5">
      <w:pPr>
        <w:widowControl w:val="0"/>
        <w:tabs>
          <w:tab w:val="right" w:pos="-1985"/>
        </w:tabs>
        <w:spacing w:after="0" w:line="240" w:lineRule="auto"/>
        <w:ind w:right="-1"/>
        <w:jc w:val="both"/>
        <w:rPr>
          <w:rFonts w:ascii="Times New Roman" w:hAnsi="Times New Roman"/>
          <w:sz w:val="24"/>
          <w:szCs w:val="24"/>
        </w:rPr>
      </w:pPr>
    </w:p>
    <w:p w:rsidR="00EB2961" w:rsidRPr="00BB4E19" w:rsidRDefault="008E1F72" w:rsidP="002969A5">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4</w:t>
      </w:r>
      <w:r w:rsidR="00EB2961" w:rsidRPr="00BB4E19">
        <w:rPr>
          <w:rFonts w:ascii="Times New Roman" w:hAnsi="Times New Roman"/>
          <w:b/>
          <w:sz w:val="24"/>
          <w:szCs w:val="24"/>
          <w:lang w:eastAsia="tr-TR"/>
        </w:rPr>
        <w:t xml:space="preserve">- </w:t>
      </w:r>
      <w:r w:rsidR="00EB2961" w:rsidRPr="00BB4E19">
        <w:rPr>
          <w:rFonts w:ascii="Times New Roman" w:hAnsi="Times New Roman"/>
          <w:bCs/>
          <w:sz w:val="24"/>
          <w:szCs w:val="24"/>
          <w:lang w:eastAsia="tr-TR"/>
        </w:rPr>
        <w:t>1005 sayılı İstiklal Madalyası Verilmiş Bulunanlara Vatani Hizmet Tertibinden Şeref Aylığı</w:t>
      </w:r>
      <w:r w:rsidR="00EB2961" w:rsidRPr="00BB4E19">
        <w:rPr>
          <w:rFonts w:ascii="Times New Roman" w:hAnsi="Times New Roman"/>
          <w:b/>
          <w:bCs/>
          <w:sz w:val="24"/>
          <w:szCs w:val="24"/>
          <w:lang w:eastAsia="tr-TR"/>
        </w:rPr>
        <w:t xml:space="preserve"> </w:t>
      </w:r>
      <w:r w:rsidR="00EB2961" w:rsidRPr="00BB4E19">
        <w:rPr>
          <w:rFonts w:ascii="Times New Roman" w:hAnsi="Times New Roman"/>
          <w:bCs/>
          <w:sz w:val="24"/>
          <w:szCs w:val="24"/>
          <w:lang w:eastAsia="tr-TR"/>
        </w:rPr>
        <w:t>Bağlan</w:t>
      </w:r>
      <w:r w:rsidR="00EB2961" w:rsidRPr="00BB4E19">
        <w:rPr>
          <w:rFonts w:ascii="Times New Roman" w:hAnsi="Times New Roman"/>
          <w:sz w:val="24"/>
          <w:szCs w:val="24"/>
          <w:lang w:eastAsia="tr-TR"/>
        </w:rPr>
        <w:t xml:space="preserve">ması Hakkında Kanunun 1 inci maddesinde yer alan (5.750) gösterge rakamı, </w:t>
      </w:r>
      <w:r w:rsidR="0087519D" w:rsidRPr="00BB4E19">
        <w:rPr>
          <w:rFonts w:ascii="Times New Roman" w:hAnsi="Times New Roman"/>
          <w:sz w:val="24"/>
          <w:szCs w:val="24"/>
          <w:lang w:eastAsia="tr-TR"/>
        </w:rPr>
        <w:t>1/1/202</w:t>
      </w:r>
      <w:r w:rsidR="008853F6" w:rsidRPr="00BB4E19">
        <w:rPr>
          <w:rFonts w:ascii="Times New Roman" w:hAnsi="Times New Roman"/>
          <w:sz w:val="24"/>
          <w:szCs w:val="24"/>
          <w:lang w:eastAsia="tr-TR"/>
        </w:rPr>
        <w:t>2</w:t>
      </w:r>
      <w:r w:rsidR="0087519D" w:rsidRPr="00BB4E19">
        <w:rPr>
          <w:rFonts w:ascii="Times New Roman" w:hAnsi="Times New Roman"/>
          <w:sz w:val="24"/>
          <w:szCs w:val="24"/>
          <w:lang w:eastAsia="tr-TR"/>
        </w:rPr>
        <w:t>-31/12/202</w:t>
      </w:r>
      <w:r w:rsidR="008853F6" w:rsidRPr="00BB4E19">
        <w:rPr>
          <w:rFonts w:ascii="Times New Roman" w:hAnsi="Times New Roman"/>
          <w:sz w:val="24"/>
          <w:szCs w:val="24"/>
          <w:lang w:eastAsia="tr-TR"/>
        </w:rPr>
        <w:t>2</w:t>
      </w:r>
      <w:r w:rsidR="0087519D" w:rsidRPr="00BB4E19">
        <w:rPr>
          <w:rFonts w:ascii="Times New Roman" w:hAnsi="Times New Roman"/>
          <w:sz w:val="24"/>
          <w:szCs w:val="24"/>
          <w:lang w:eastAsia="tr-TR"/>
        </w:rPr>
        <w:t xml:space="preserve"> </w:t>
      </w:r>
      <w:r w:rsidR="00EB2961" w:rsidRPr="00BB4E19">
        <w:rPr>
          <w:rFonts w:ascii="Times New Roman" w:hAnsi="Times New Roman"/>
          <w:sz w:val="24"/>
          <w:szCs w:val="24"/>
          <w:lang w:eastAsia="tr-TR"/>
        </w:rPr>
        <w:t>tarihleri arasındaki aylık ödeme dönemlerinde (6.503) olarak uygulanır.</w:t>
      </w:r>
    </w:p>
    <w:p w:rsidR="00EB2961" w:rsidRPr="00BB4E19" w:rsidRDefault="00EB2961" w:rsidP="002969A5">
      <w:pPr>
        <w:widowControl w:val="0"/>
        <w:tabs>
          <w:tab w:val="right" w:pos="-1985"/>
        </w:tabs>
        <w:spacing w:after="0" w:line="240" w:lineRule="auto"/>
        <w:jc w:val="both"/>
        <w:rPr>
          <w:rFonts w:ascii="Times New Roman" w:hAnsi="Times New Roman"/>
          <w:sz w:val="24"/>
          <w:szCs w:val="24"/>
          <w:lang w:eastAsia="tr-TR"/>
        </w:rPr>
      </w:pPr>
    </w:p>
    <w:p w:rsidR="00EB2961" w:rsidRPr="00BB4E19" w:rsidRDefault="008E1F72" w:rsidP="002969A5">
      <w:pPr>
        <w:spacing w:after="0" w:line="240" w:lineRule="auto"/>
        <w:ind w:firstLine="708"/>
        <w:jc w:val="both"/>
        <w:rPr>
          <w:rFonts w:ascii="Times New Roman" w:hAnsi="Times New Roman"/>
          <w:b/>
          <w:bCs/>
          <w:sz w:val="24"/>
          <w:szCs w:val="24"/>
          <w:lang w:eastAsia="tr-TR"/>
        </w:rPr>
      </w:pPr>
      <w:r w:rsidRPr="00BB4E19">
        <w:rPr>
          <w:rFonts w:ascii="Times New Roman" w:hAnsi="Times New Roman"/>
          <w:b/>
          <w:bCs/>
          <w:sz w:val="24"/>
          <w:szCs w:val="24"/>
          <w:lang w:eastAsia="tr-TR"/>
        </w:rPr>
        <w:t>5</w:t>
      </w:r>
      <w:r w:rsidR="00EB2961" w:rsidRPr="00BB4E19">
        <w:rPr>
          <w:rFonts w:ascii="Times New Roman" w:hAnsi="Times New Roman"/>
          <w:b/>
          <w:bCs/>
          <w:sz w:val="24"/>
          <w:szCs w:val="24"/>
          <w:lang w:eastAsia="tr-TR"/>
        </w:rPr>
        <w:t>-</w:t>
      </w:r>
      <w:r w:rsidR="00EB2961" w:rsidRPr="00BB4E19">
        <w:rPr>
          <w:rFonts w:ascii="Times New Roman" w:hAnsi="Times New Roman"/>
          <w:sz w:val="24"/>
          <w:szCs w:val="24"/>
          <w:lang w:eastAsia="tr-TR"/>
        </w:rPr>
        <w:t xml:space="preserve"> 2022 sayılı 65 Yaşını Doldurmuş Muhtaç, Güçsüz ve Kimsesiz Türk Vatandaşlarına Aylık Bağlanması Hakkında Kanunun 2 nci maddesinde yer alan (4.860) ve (3.240) gösterge rakamları ile geçici 2 nci maddesinde yer alan (7000), (8000</w:t>
      </w:r>
      <w:r w:rsidR="00747F2C" w:rsidRPr="00BB4E19">
        <w:rPr>
          <w:rFonts w:ascii="Times New Roman" w:hAnsi="Times New Roman"/>
          <w:sz w:val="24"/>
          <w:szCs w:val="24"/>
          <w:lang w:eastAsia="tr-TR"/>
        </w:rPr>
        <w:t xml:space="preserve">) ve (9000) gösterge rakamları, </w:t>
      </w:r>
      <w:proofErr w:type="gramStart"/>
      <w:r w:rsidR="0087519D" w:rsidRPr="00BB4E19">
        <w:rPr>
          <w:rFonts w:ascii="Times New Roman" w:hAnsi="Times New Roman"/>
          <w:sz w:val="24"/>
          <w:szCs w:val="24"/>
          <w:lang w:eastAsia="tr-TR"/>
        </w:rPr>
        <w:t>1/1/202</w:t>
      </w:r>
      <w:r w:rsidR="008853F6" w:rsidRPr="00BB4E19">
        <w:rPr>
          <w:rFonts w:ascii="Times New Roman" w:hAnsi="Times New Roman"/>
          <w:sz w:val="24"/>
          <w:szCs w:val="24"/>
          <w:lang w:eastAsia="tr-TR"/>
        </w:rPr>
        <w:t>2</w:t>
      </w:r>
      <w:proofErr w:type="gramEnd"/>
      <w:r w:rsidR="0087519D" w:rsidRPr="00BB4E19">
        <w:rPr>
          <w:rFonts w:ascii="Times New Roman" w:hAnsi="Times New Roman"/>
          <w:sz w:val="24"/>
          <w:szCs w:val="24"/>
          <w:lang w:eastAsia="tr-TR"/>
        </w:rPr>
        <w:t>-31/12/202</w:t>
      </w:r>
      <w:r w:rsidR="008853F6" w:rsidRPr="00BB4E19">
        <w:rPr>
          <w:rFonts w:ascii="Times New Roman" w:hAnsi="Times New Roman"/>
          <w:sz w:val="24"/>
          <w:szCs w:val="24"/>
          <w:lang w:eastAsia="tr-TR"/>
        </w:rPr>
        <w:t>2</w:t>
      </w:r>
      <w:r w:rsidR="0087519D" w:rsidRPr="00BB4E19">
        <w:rPr>
          <w:rFonts w:ascii="Times New Roman" w:hAnsi="Times New Roman"/>
          <w:sz w:val="24"/>
          <w:szCs w:val="24"/>
          <w:lang w:eastAsia="tr-TR"/>
        </w:rPr>
        <w:t xml:space="preserve"> </w:t>
      </w:r>
      <w:r w:rsidR="00EB2961" w:rsidRPr="00BB4E19">
        <w:rPr>
          <w:rFonts w:ascii="Times New Roman" w:hAnsi="Times New Roman"/>
          <w:sz w:val="24"/>
          <w:szCs w:val="24"/>
          <w:lang w:eastAsia="tr-TR"/>
        </w:rPr>
        <w:t>tarihleri arasındaki aylık ödeme dönemlerinde sırasıyla (5.253), (3.502), (7.567), (8.648) ve (9.729) olarak uygulanır.</w:t>
      </w:r>
      <w:r w:rsidR="00EB2961" w:rsidRPr="00BB4E19">
        <w:rPr>
          <w:rFonts w:ascii="Times New Roman" w:hAnsi="Times New Roman"/>
          <w:b/>
          <w:bCs/>
          <w:sz w:val="24"/>
          <w:szCs w:val="24"/>
          <w:lang w:eastAsia="tr-TR"/>
        </w:rPr>
        <w:t xml:space="preserve"> </w:t>
      </w:r>
    </w:p>
    <w:p w:rsidR="00EB2961" w:rsidRPr="00BB4E19" w:rsidRDefault="00EB2961" w:rsidP="002969A5">
      <w:pPr>
        <w:spacing w:after="0" w:line="240" w:lineRule="auto"/>
        <w:jc w:val="both"/>
        <w:rPr>
          <w:rFonts w:ascii="Times New Roman" w:hAnsi="Times New Roman"/>
          <w:bCs/>
          <w:sz w:val="24"/>
          <w:szCs w:val="24"/>
          <w:lang w:eastAsia="tr-TR"/>
        </w:rPr>
      </w:pPr>
    </w:p>
    <w:p w:rsidR="003834CF" w:rsidRPr="00BB4E19" w:rsidRDefault="008E1F72" w:rsidP="002969A5">
      <w:pPr>
        <w:spacing w:after="0" w:line="240" w:lineRule="auto"/>
        <w:ind w:firstLine="709"/>
        <w:jc w:val="both"/>
        <w:rPr>
          <w:rFonts w:ascii="Times New Roman" w:hAnsi="Times New Roman"/>
          <w:bCs/>
          <w:sz w:val="24"/>
          <w:szCs w:val="24"/>
          <w:lang w:eastAsia="tr-TR"/>
        </w:rPr>
      </w:pPr>
      <w:r w:rsidRPr="00BB4E19">
        <w:rPr>
          <w:rFonts w:ascii="Times New Roman" w:hAnsi="Times New Roman"/>
          <w:b/>
          <w:bCs/>
          <w:sz w:val="24"/>
          <w:szCs w:val="24"/>
          <w:lang w:eastAsia="tr-TR"/>
        </w:rPr>
        <w:t>6</w:t>
      </w:r>
      <w:r w:rsidR="00EB2961" w:rsidRPr="00BB4E19">
        <w:rPr>
          <w:rFonts w:ascii="Times New Roman" w:hAnsi="Times New Roman"/>
          <w:b/>
          <w:bCs/>
          <w:sz w:val="24"/>
          <w:szCs w:val="24"/>
          <w:lang w:eastAsia="tr-TR"/>
        </w:rPr>
        <w:t>-</w:t>
      </w:r>
      <w:r w:rsidR="00EB2961" w:rsidRPr="00BB4E19">
        <w:rPr>
          <w:rFonts w:ascii="Times New Roman" w:hAnsi="Times New Roman"/>
          <w:sz w:val="24"/>
          <w:szCs w:val="24"/>
          <w:lang w:eastAsia="tr-TR"/>
        </w:rPr>
        <w:t xml:space="preserve"> 2155 sayılı Bazı Kamu Personeline Tayın Bedeli Verilmesi Hakkında Kanunun 1 inci maddesinin üçüncü fıkrası uyarınca ödenecek tayın </w:t>
      </w:r>
      <w:r w:rsidR="00EB2961" w:rsidRPr="00BB4E19">
        <w:rPr>
          <w:rFonts w:ascii="Times New Roman" w:hAnsi="Times New Roman"/>
          <w:bCs/>
          <w:sz w:val="24"/>
          <w:szCs w:val="24"/>
          <w:lang w:eastAsia="tr-TR"/>
        </w:rPr>
        <w:t>bedelinin aylık tutarı, (2.100) gösterge rakamının memur aylık katsayısı ile çarpılması s</w:t>
      </w:r>
      <w:r w:rsidR="006F3EC4" w:rsidRPr="00BB4E19">
        <w:rPr>
          <w:rFonts w:ascii="Times New Roman" w:hAnsi="Times New Roman"/>
          <w:bCs/>
          <w:sz w:val="24"/>
          <w:szCs w:val="24"/>
          <w:lang w:eastAsia="tr-TR"/>
        </w:rPr>
        <w:t xml:space="preserve">onucu bulunacak tutarı geçemez. </w:t>
      </w:r>
    </w:p>
    <w:p w:rsidR="003834CF" w:rsidRPr="00BB4E19" w:rsidRDefault="003834CF" w:rsidP="002969A5">
      <w:pPr>
        <w:spacing w:after="0" w:line="240" w:lineRule="auto"/>
        <w:jc w:val="both"/>
        <w:rPr>
          <w:rFonts w:ascii="Times New Roman" w:hAnsi="Times New Roman"/>
          <w:bCs/>
          <w:sz w:val="24"/>
          <w:szCs w:val="24"/>
          <w:lang w:eastAsia="tr-TR"/>
        </w:rPr>
      </w:pPr>
    </w:p>
    <w:p w:rsidR="00EB2961" w:rsidRPr="00BB4E19" w:rsidRDefault="008E1F72" w:rsidP="002969A5">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rPr>
        <w:t>7</w:t>
      </w:r>
      <w:r w:rsidR="00EB2961" w:rsidRPr="00BB4E19">
        <w:rPr>
          <w:rFonts w:ascii="Times New Roman" w:hAnsi="Times New Roman"/>
          <w:b/>
          <w:sz w:val="24"/>
          <w:szCs w:val="24"/>
        </w:rPr>
        <w:t xml:space="preserve">- </w:t>
      </w:r>
      <w:r w:rsidR="00EB2961" w:rsidRPr="00BB4E19">
        <w:rPr>
          <w:rFonts w:ascii="Times New Roman" w:hAnsi="Times New Roman"/>
          <w:sz w:val="24"/>
          <w:szCs w:val="24"/>
        </w:rPr>
        <w:t xml:space="preserve">2828 sayılı Sosyal Hizmetler Kanununun 32 nci maddesinde yer alan “en yüksek Devlet memuru aylığının </w:t>
      </w:r>
      <w:proofErr w:type="spellStart"/>
      <w:r w:rsidR="00EB2961" w:rsidRPr="00BB4E19">
        <w:rPr>
          <w:rFonts w:ascii="Times New Roman" w:hAnsi="Times New Roman"/>
          <w:sz w:val="24"/>
          <w:szCs w:val="24"/>
        </w:rPr>
        <w:t>birbuçuk</w:t>
      </w:r>
      <w:proofErr w:type="spellEnd"/>
      <w:r w:rsidR="00EB2961" w:rsidRPr="00BB4E19">
        <w:rPr>
          <w:rFonts w:ascii="Times New Roman" w:hAnsi="Times New Roman"/>
          <w:sz w:val="24"/>
          <w:szCs w:val="24"/>
        </w:rPr>
        <w:t xml:space="preserve"> katı tutarında” ibaresi,</w:t>
      </w:r>
      <w:r w:rsidR="009768E4" w:rsidRPr="00BB4E19">
        <w:rPr>
          <w:rFonts w:ascii="Times New Roman" w:hAnsi="Times New Roman"/>
          <w:sz w:val="24"/>
          <w:szCs w:val="24"/>
        </w:rPr>
        <w:t xml:space="preserve"> </w:t>
      </w:r>
      <w:r w:rsidR="0087519D" w:rsidRPr="00BB4E19">
        <w:rPr>
          <w:rFonts w:ascii="Times New Roman" w:hAnsi="Times New Roman"/>
          <w:sz w:val="24"/>
          <w:szCs w:val="24"/>
          <w:lang w:eastAsia="tr-TR"/>
        </w:rPr>
        <w:t>1/1/202</w:t>
      </w:r>
      <w:r w:rsidR="008853F6" w:rsidRPr="00BB4E19">
        <w:rPr>
          <w:rFonts w:ascii="Times New Roman" w:hAnsi="Times New Roman"/>
          <w:sz w:val="24"/>
          <w:szCs w:val="24"/>
          <w:lang w:eastAsia="tr-TR"/>
        </w:rPr>
        <w:t>2</w:t>
      </w:r>
      <w:r w:rsidR="0087519D" w:rsidRPr="00BB4E19">
        <w:rPr>
          <w:rFonts w:ascii="Times New Roman" w:hAnsi="Times New Roman"/>
          <w:sz w:val="24"/>
          <w:szCs w:val="24"/>
          <w:lang w:eastAsia="tr-TR"/>
        </w:rPr>
        <w:t>-31/12/202</w:t>
      </w:r>
      <w:r w:rsidR="008853F6" w:rsidRPr="00BB4E19">
        <w:rPr>
          <w:rFonts w:ascii="Times New Roman" w:hAnsi="Times New Roman"/>
          <w:sz w:val="24"/>
          <w:szCs w:val="24"/>
          <w:lang w:eastAsia="tr-TR"/>
        </w:rPr>
        <w:t>2</w:t>
      </w:r>
      <w:r w:rsidR="0087519D" w:rsidRPr="00BB4E19">
        <w:rPr>
          <w:rFonts w:ascii="Times New Roman" w:hAnsi="Times New Roman"/>
          <w:sz w:val="24"/>
          <w:szCs w:val="24"/>
          <w:lang w:eastAsia="tr-TR"/>
        </w:rPr>
        <w:t xml:space="preserve"> </w:t>
      </w:r>
      <w:r w:rsidR="00EB2961" w:rsidRPr="00BB4E19">
        <w:rPr>
          <w:rFonts w:ascii="Times New Roman" w:hAnsi="Times New Roman"/>
          <w:sz w:val="24"/>
          <w:szCs w:val="24"/>
        </w:rPr>
        <w:t>tarihleri arasındaki dönemde “</w:t>
      </w:r>
      <w:r w:rsidR="008853F6" w:rsidRPr="00BB4E19">
        <w:rPr>
          <w:rFonts w:ascii="Times New Roman" w:hAnsi="Times New Roman"/>
          <w:sz w:val="24"/>
          <w:szCs w:val="24"/>
        </w:rPr>
        <w:t>50.000</w:t>
      </w:r>
      <w:r w:rsidR="00EB2961" w:rsidRPr="00BB4E19">
        <w:rPr>
          <w:rFonts w:ascii="Times New Roman" w:hAnsi="Times New Roman"/>
          <w:sz w:val="24"/>
          <w:szCs w:val="24"/>
        </w:rPr>
        <w:t xml:space="preserve"> gösterge rakamıyla memur aylık katsayısının çarpımı sonucu bulunacak tutarda” şeklinde uygulanır. </w:t>
      </w:r>
    </w:p>
    <w:p w:rsidR="00EB2961" w:rsidRPr="00BB4E19" w:rsidRDefault="00EB2961" w:rsidP="002969A5">
      <w:pPr>
        <w:pStyle w:val="Baslk"/>
        <w:tabs>
          <w:tab w:val="clear" w:pos="3543"/>
        </w:tabs>
        <w:rPr>
          <w:rFonts w:ascii="Times New Roman" w:hAnsi="Times New Roman"/>
          <w:b w:val="0"/>
          <w:szCs w:val="24"/>
          <w:lang w:val="tr-TR" w:eastAsia="en-US"/>
        </w:rPr>
      </w:pPr>
    </w:p>
    <w:p w:rsidR="00EB2961" w:rsidRPr="00BB4E19" w:rsidRDefault="008E1F72" w:rsidP="002969A5">
      <w:pPr>
        <w:pStyle w:val="Baslk"/>
        <w:tabs>
          <w:tab w:val="clear" w:pos="3543"/>
        </w:tabs>
        <w:ind w:firstLine="708"/>
        <w:rPr>
          <w:rFonts w:ascii="Times New Roman" w:hAnsi="Times New Roman"/>
          <w:b w:val="0"/>
          <w:szCs w:val="24"/>
          <w:lang w:val="tr-TR" w:eastAsia="en-US"/>
        </w:rPr>
      </w:pPr>
      <w:r w:rsidRPr="00BB4E19">
        <w:rPr>
          <w:rFonts w:ascii="Times New Roman" w:hAnsi="Times New Roman"/>
          <w:szCs w:val="24"/>
          <w:lang w:val="tr-TR" w:eastAsia="en-US"/>
        </w:rPr>
        <w:t>8</w:t>
      </w:r>
      <w:r w:rsidR="00EB2961" w:rsidRPr="00BB4E19">
        <w:rPr>
          <w:rFonts w:ascii="Times New Roman" w:hAnsi="Times New Roman"/>
          <w:szCs w:val="24"/>
          <w:lang w:val="tr-TR" w:eastAsia="en-US"/>
        </w:rPr>
        <w:t xml:space="preserve">- </w:t>
      </w:r>
      <w:r w:rsidR="00EB2961" w:rsidRPr="00BB4E19">
        <w:rPr>
          <w:rFonts w:ascii="Times New Roman" w:hAnsi="Times New Roman"/>
          <w:b w:val="0"/>
          <w:szCs w:val="24"/>
          <w:lang w:val="tr-TR" w:eastAsia="en-US"/>
        </w:rPr>
        <w:t>2547 sayılı Yükseköğretim Kanununun ek 29 uncu maddesinde yer alan (4.350) gösterge rakamı,</w:t>
      </w:r>
      <w:r w:rsidR="009768E4" w:rsidRPr="00BB4E19">
        <w:rPr>
          <w:rFonts w:ascii="Times New Roman" w:hAnsi="Times New Roman"/>
          <w:b w:val="0"/>
          <w:szCs w:val="24"/>
          <w:lang w:val="tr-TR" w:eastAsia="en-US"/>
        </w:rPr>
        <w:t xml:space="preserve"> </w:t>
      </w:r>
      <w:r w:rsidR="0087519D" w:rsidRPr="00BB4E19">
        <w:rPr>
          <w:rFonts w:ascii="Times New Roman" w:hAnsi="Times New Roman"/>
          <w:b w:val="0"/>
          <w:szCs w:val="24"/>
        </w:rPr>
        <w:t>1/1/202</w:t>
      </w:r>
      <w:r w:rsidR="008853F6" w:rsidRPr="00BB4E19">
        <w:rPr>
          <w:rFonts w:ascii="Times New Roman" w:hAnsi="Times New Roman"/>
          <w:b w:val="0"/>
          <w:szCs w:val="24"/>
        </w:rPr>
        <w:t>2</w:t>
      </w:r>
      <w:r w:rsidR="0087519D" w:rsidRPr="00BB4E19">
        <w:rPr>
          <w:rFonts w:ascii="Times New Roman" w:hAnsi="Times New Roman"/>
          <w:b w:val="0"/>
          <w:szCs w:val="24"/>
        </w:rPr>
        <w:t>-31/12/202</w:t>
      </w:r>
      <w:r w:rsidR="008853F6" w:rsidRPr="00BB4E19">
        <w:rPr>
          <w:rFonts w:ascii="Times New Roman" w:hAnsi="Times New Roman"/>
          <w:b w:val="0"/>
          <w:szCs w:val="24"/>
        </w:rPr>
        <w:t>2</w:t>
      </w:r>
      <w:r w:rsidR="0087519D" w:rsidRPr="00BB4E19">
        <w:rPr>
          <w:rFonts w:ascii="Times New Roman" w:hAnsi="Times New Roman"/>
          <w:szCs w:val="24"/>
        </w:rPr>
        <w:t xml:space="preserve"> </w:t>
      </w:r>
      <w:r w:rsidR="00EB2961" w:rsidRPr="00BB4E19">
        <w:rPr>
          <w:rFonts w:ascii="Times New Roman" w:hAnsi="Times New Roman"/>
          <w:b w:val="0"/>
          <w:szCs w:val="24"/>
          <w:lang w:val="tr-TR" w:eastAsia="en-US"/>
        </w:rPr>
        <w:t xml:space="preserve">tarihleri arasındaki dönemde (4.702) olarak uygulanır. </w:t>
      </w:r>
    </w:p>
    <w:p w:rsidR="00EB2961" w:rsidRPr="00BB4E19" w:rsidRDefault="00EB2961" w:rsidP="002969A5">
      <w:pPr>
        <w:widowControl w:val="0"/>
        <w:tabs>
          <w:tab w:val="left" w:pos="1100"/>
          <w:tab w:val="left" w:pos="9760"/>
          <w:tab w:val="right" w:pos="12960"/>
        </w:tabs>
        <w:spacing w:after="0" w:line="240" w:lineRule="auto"/>
        <w:ind w:right="-1"/>
        <w:jc w:val="both"/>
        <w:rPr>
          <w:rFonts w:ascii="Times New Roman" w:hAnsi="Times New Roman"/>
          <w:sz w:val="24"/>
          <w:szCs w:val="24"/>
          <w:lang w:eastAsia="tr-TR"/>
        </w:rPr>
      </w:pPr>
    </w:p>
    <w:p w:rsidR="00EB2961" w:rsidRPr="00BB4E19" w:rsidRDefault="008E1F72" w:rsidP="002969A5">
      <w:pPr>
        <w:spacing w:after="0" w:line="240" w:lineRule="auto"/>
        <w:ind w:firstLine="708"/>
        <w:jc w:val="both"/>
        <w:rPr>
          <w:rFonts w:ascii="Times New Roman" w:hAnsi="Times New Roman"/>
          <w:sz w:val="24"/>
          <w:szCs w:val="24"/>
        </w:rPr>
      </w:pPr>
      <w:r w:rsidRPr="00BB4E19">
        <w:rPr>
          <w:rFonts w:ascii="Times New Roman" w:hAnsi="Times New Roman"/>
          <w:b/>
          <w:sz w:val="24"/>
          <w:szCs w:val="24"/>
        </w:rPr>
        <w:t>9</w:t>
      </w:r>
      <w:r w:rsidR="00EB2961" w:rsidRPr="00BB4E19">
        <w:rPr>
          <w:rFonts w:ascii="Times New Roman" w:hAnsi="Times New Roman"/>
          <w:b/>
          <w:sz w:val="24"/>
          <w:szCs w:val="24"/>
        </w:rPr>
        <w:t xml:space="preserve">- </w:t>
      </w:r>
      <w:r w:rsidR="00B67A91" w:rsidRPr="00BB4E19">
        <w:rPr>
          <w:rFonts w:ascii="Times New Roman" w:hAnsi="Times New Roman"/>
          <w:sz w:val="24"/>
          <w:szCs w:val="24"/>
        </w:rPr>
        <w:t xml:space="preserve">Milli Savunma Üniversitesi ile Jandarma ve Sahil Güvenlik Akademisi bünyesinde mevzuatı uyarınca </w:t>
      </w:r>
      <w:r w:rsidR="00EB2961" w:rsidRPr="00BB4E19">
        <w:rPr>
          <w:rFonts w:ascii="Times New Roman" w:hAnsi="Times New Roman"/>
          <w:sz w:val="24"/>
          <w:szCs w:val="24"/>
        </w:rPr>
        <w:t xml:space="preserve">oluşturulan </w:t>
      </w:r>
      <w:r w:rsidR="007C3078" w:rsidRPr="00BB4E19">
        <w:rPr>
          <w:rFonts w:ascii="Times New Roman" w:hAnsi="Times New Roman"/>
          <w:sz w:val="24"/>
          <w:szCs w:val="24"/>
        </w:rPr>
        <w:t xml:space="preserve">doktor öğretim üyesi, </w:t>
      </w:r>
      <w:r w:rsidR="00EB2961" w:rsidRPr="00BB4E19">
        <w:rPr>
          <w:rFonts w:ascii="Times New Roman" w:hAnsi="Times New Roman"/>
          <w:sz w:val="24"/>
          <w:szCs w:val="24"/>
        </w:rPr>
        <w:t xml:space="preserve">doçent ve profesör atama jürilerinde görev alan öğretim üyelerine her bir jüri üyeliği için (3.000) gösterge rakamının memur aylık katsayısı ile çarpımı sonucu bulunacak tutarda jüri üyeliği ücreti ödenir. Bir kişiye bu madde kapsamında ödeme yapılacak jüri üyeliği sayısı bir yılda altıyı geçemez. Söz konusu ödemenin yapılmasına ilişkin usul ve esaslar </w:t>
      </w:r>
      <w:r w:rsidR="008D2D30" w:rsidRPr="00BB4E19">
        <w:rPr>
          <w:rFonts w:ascii="Times New Roman" w:hAnsi="Times New Roman"/>
          <w:sz w:val="24"/>
          <w:szCs w:val="24"/>
        </w:rPr>
        <w:t xml:space="preserve">Hazine ve </w:t>
      </w:r>
      <w:r w:rsidR="007C3078" w:rsidRPr="00BB4E19">
        <w:rPr>
          <w:rFonts w:ascii="Times New Roman" w:hAnsi="Times New Roman"/>
          <w:sz w:val="24"/>
          <w:szCs w:val="24"/>
        </w:rPr>
        <w:t xml:space="preserve">Maliye Bakanlığının </w:t>
      </w:r>
      <w:r w:rsidR="00EB2961" w:rsidRPr="00BB4E19">
        <w:rPr>
          <w:rFonts w:ascii="Times New Roman" w:hAnsi="Times New Roman"/>
          <w:sz w:val="24"/>
          <w:szCs w:val="24"/>
        </w:rPr>
        <w:t xml:space="preserve">görüşü üzerine </w:t>
      </w:r>
      <w:r w:rsidR="00B67A91" w:rsidRPr="00BB4E19">
        <w:rPr>
          <w:rFonts w:ascii="Times New Roman" w:hAnsi="Times New Roman"/>
          <w:sz w:val="24"/>
          <w:szCs w:val="24"/>
        </w:rPr>
        <w:t xml:space="preserve">ilgili bakanlıklarca </w:t>
      </w:r>
      <w:r w:rsidR="00EB2961" w:rsidRPr="00BB4E19">
        <w:rPr>
          <w:rFonts w:ascii="Times New Roman" w:hAnsi="Times New Roman"/>
          <w:sz w:val="24"/>
          <w:szCs w:val="24"/>
        </w:rPr>
        <w:t>belirlenir.</w:t>
      </w:r>
      <w:r w:rsidR="008D2D30" w:rsidRPr="00BB4E19">
        <w:rPr>
          <w:rFonts w:ascii="Times New Roman" w:hAnsi="Times New Roman"/>
          <w:szCs w:val="24"/>
        </w:rPr>
        <w:t xml:space="preserve"> </w:t>
      </w:r>
    </w:p>
    <w:p w:rsidR="00EB2961" w:rsidRPr="00BB4E19" w:rsidRDefault="00EB2961" w:rsidP="002969A5">
      <w:pPr>
        <w:widowControl w:val="0"/>
        <w:tabs>
          <w:tab w:val="left" w:pos="1100"/>
          <w:tab w:val="left" w:pos="9760"/>
          <w:tab w:val="right" w:pos="12960"/>
        </w:tabs>
        <w:spacing w:after="0" w:line="240" w:lineRule="auto"/>
        <w:ind w:right="-1"/>
        <w:jc w:val="both"/>
        <w:rPr>
          <w:rFonts w:ascii="Times New Roman" w:hAnsi="Times New Roman"/>
          <w:sz w:val="24"/>
          <w:szCs w:val="24"/>
          <w:lang w:eastAsia="tr-TR"/>
        </w:rPr>
      </w:pPr>
    </w:p>
    <w:p w:rsidR="00EB2961" w:rsidRPr="00BB4E19" w:rsidRDefault="008E1F72" w:rsidP="002969A5">
      <w:pPr>
        <w:pStyle w:val="Default"/>
        <w:ind w:firstLine="708"/>
        <w:jc w:val="both"/>
        <w:rPr>
          <w:color w:val="auto"/>
          <w:lang w:eastAsia="tr-TR"/>
        </w:rPr>
      </w:pPr>
      <w:r w:rsidRPr="00BB4E19">
        <w:rPr>
          <w:b/>
          <w:color w:val="auto"/>
        </w:rPr>
        <w:t>10</w:t>
      </w:r>
      <w:r w:rsidR="00EB2961" w:rsidRPr="00BB4E19">
        <w:rPr>
          <w:b/>
          <w:color w:val="auto"/>
        </w:rPr>
        <w:t>-</w:t>
      </w:r>
      <w:r w:rsidR="00EB2961" w:rsidRPr="00BB4E19">
        <w:rPr>
          <w:b/>
          <w:bCs/>
          <w:color w:val="auto"/>
          <w:lang w:eastAsia="tr-TR"/>
        </w:rPr>
        <w:t xml:space="preserve"> </w:t>
      </w:r>
      <w:r w:rsidR="00EB2961" w:rsidRPr="00BB4E19">
        <w:rPr>
          <w:color w:val="auto"/>
          <w:lang w:eastAsia="tr-TR"/>
        </w:rPr>
        <w:t>4769 sayılı Ceza İnfaz Kurumları ve Tutukevleri Personeli Eğitim Merkezleri Kanununun 10 uncu maddesinde yer alan (3000) gösterge rakamı,</w:t>
      </w:r>
      <w:r w:rsidR="0087519D" w:rsidRPr="00BB4E19">
        <w:rPr>
          <w:color w:val="auto"/>
          <w:lang w:eastAsia="tr-TR"/>
        </w:rPr>
        <w:t xml:space="preserve"> 1/1/202</w:t>
      </w:r>
      <w:r w:rsidR="008853F6" w:rsidRPr="00BB4E19">
        <w:rPr>
          <w:color w:val="auto"/>
          <w:lang w:eastAsia="tr-TR"/>
        </w:rPr>
        <w:t>2</w:t>
      </w:r>
      <w:r w:rsidR="0087519D" w:rsidRPr="00BB4E19">
        <w:rPr>
          <w:color w:val="auto"/>
          <w:lang w:eastAsia="tr-TR"/>
        </w:rPr>
        <w:t>-31/12/202</w:t>
      </w:r>
      <w:r w:rsidR="008853F6" w:rsidRPr="00BB4E19">
        <w:rPr>
          <w:color w:val="auto"/>
          <w:lang w:eastAsia="tr-TR"/>
        </w:rPr>
        <w:t>2</w:t>
      </w:r>
      <w:r w:rsidR="0087519D" w:rsidRPr="00BB4E19">
        <w:rPr>
          <w:color w:val="auto"/>
          <w:lang w:eastAsia="tr-TR"/>
        </w:rPr>
        <w:t xml:space="preserve"> </w:t>
      </w:r>
      <w:r w:rsidR="00EB2961" w:rsidRPr="00BB4E19">
        <w:rPr>
          <w:color w:val="auto"/>
          <w:lang w:eastAsia="tr-TR"/>
        </w:rPr>
        <w:t>tarihleri arasındaki dönemde (3.243) olarak uygulanır.</w:t>
      </w:r>
    </w:p>
    <w:p w:rsidR="00EB2961" w:rsidRPr="00BB4E19" w:rsidRDefault="00EB2961" w:rsidP="002969A5">
      <w:pPr>
        <w:pStyle w:val="Default"/>
        <w:jc w:val="both"/>
        <w:rPr>
          <w:color w:val="auto"/>
          <w:lang w:eastAsia="tr-TR"/>
        </w:rPr>
      </w:pPr>
    </w:p>
    <w:p w:rsidR="00EB2961" w:rsidRPr="00BB4E19" w:rsidRDefault="008E1F72" w:rsidP="002969A5">
      <w:pPr>
        <w:autoSpaceDE w:val="0"/>
        <w:autoSpaceDN w:val="0"/>
        <w:adjustRightInd w:val="0"/>
        <w:spacing w:after="0" w:line="240" w:lineRule="auto"/>
        <w:ind w:firstLine="708"/>
        <w:jc w:val="both"/>
        <w:rPr>
          <w:rFonts w:ascii="Times New Roman" w:hAnsi="Times New Roman"/>
          <w:sz w:val="24"/>
          <w:szCs w:val="24"/>
          <w:lang w:eastAsia="tr-TR"/>
        </w:rPr>
      </w:pPr>
      <w:r w:rsidRPr="00BB4E19">
        <w:rPr>
          <w:rFonts w:ascii="Times New Roman" w:hAnsi="Times New Roman"/>
          <w:b/>
          <w:sz w:val="24"/>
          <w:szCs w:val="24"/>
        </w:rPr>
        <w:t>11</w:t>
      </w:r>
      <w:r w:rsidR="00EB2961" w:rsidRPr="00BB4E19">
        <w:rPr>
          <w:rFonts w:ascii="Times New Roman" w:hAnsi="Times New Roman"/>
          <w:sz w:val="24"/>
          <w:szCs w:val="24"/>
          <w:lang w:eastAsia="tr-TR"/>
        </w:rPr>
        <w:t>- 5302 sayılı İl Özel İdaresi Kanununun 24 üncü maddesinde yer alan (6000) ve (2200) gösterge rakamları,</w:t>
      </w:r>
      <w:r w:rsidR="009768E4" w:rsidRPr="00BB4E19">
        <w:rPr>
          <w:rFonts w:ascii="Times New Roman" w:hAnsi="Times New Roman"/>
          <w:sz w:val="24"/>
          <w:szCs w:val="24"/>
          <w:lang w:eastAsia="tr-TR"/>
        </w:rPr>
        <w:t xml:space="preserve"> </w:t>
      </w:r>
      <w:r w:rsidR="0087519D" w:rsidRPr="00BB4E19">
        <w:rPr>
          <w:rFonts w:ascii="Times New Roman" w:hAnsi="Times New Roman"/>
          <w:sz w:val="24"/>
          <w:szCs w:val="24"/>
          <w:lang w:eastAsia="tr-TR"/>
        </w:rPr>
        <w:t>1/1/202</w:t>
      </w:r>
      <w:r w:rsidR="008853F6" w:rsidRPr="00BB4E19">
        <w:rPr>
          <w:rFonts w:ascii="Times New Roman" w:hAnsi="Times New Roman"/>
          <w:sz w:val="24"/>
          <w:szCs w:val="24"/>
          <w:lang w:eastAsia="tr-TR"/>
        </w:rPr>
        <w:t>2</w:t>
      </w:r>
      <w:r w:rsidR="0087519D" w:rsidRPr="00BB4E19">
        <w:rPr>
          <w:rFonts w:ascii="Times New Roman" w:hAnsi="Times New Roman"/>
          <w:sz w:val="24"/>
          <w:szCs w:val="24"/>
          <w:lang w:eastAsia="tr-TR"/>
        </w:rPr>
        <w:t>-31/12/202</w:t>
      </w:r>
      <w:r w:rsidR="008853F6" w:rsidRPr="00BB4E19">
        <w:rPr>
          <w:rFonts w:ascii="Times New Roman" w:hAnsi="Times New Roman"/>
          <w:sz w:val="24"/>
          <w:szCs w:val="24"/>
          <w:lang w:eastAsia="tr-TR"/>
        </w:rPr>
        <w:t>2</w:t>
      </w:r>
      <w:r w:rsidR="0087519D" w:rsidRPr="00BB4E19">
        <w:rPr>
          <w:rFonts w:ascii="Times New Roman" w:hAnsi="Times New Roman"/>
          <w:sz w:val="24"/>
          <w:szCs w:val="24"/>
          <w:lang w:eastAsia="tr-TR"/>
        </w:rPr>
        <w:t xml:space="preserve"> </w:t>
      </w:r>
      <w:r w:rsidR="00EB2961" w:rsidRPr="00BB4E19">
        <w:rPr>
          <w:rFonts w:ascii="Times New Roman" w:hAnsi="Times New Roman"/>
          <w:sz w:val="24"/>
          <w:szCs w:val="24"/>
          <w:lang w:eastAsia="tr-TR"/>
        </w:rPr>
        <w:t xml:space="preserve">tarihleri arasındaki dönemde sırasıyla (6.026) ve (2.226) olarak uygulanır. </w:t>
      </w:r>
    </w:p>
    <w:p w:rsidR="00EB2961" w:rsidRPr="00BB4E19" w:rsidRDefault="00EB2961" w:rsidP="002969A5">
      <w:pPr>
        <w:autoSpaceDE w:val="0"/>
        <w:autoSpaceDN w:val="0"/>
        <w:adjustRightInd w:val="0"/>
        <w:spacing w:after="0" w:line="240" w:lineRule="auto"/>
        <w:jc w:val="both"/>
        <w:rPr>
          <w:rFonts w:ascii="Times New Roman" w:hAnsi="Times New Roman"/>
          <w:sz w:val="24"/>
          <w:szCs w:val="24"/>
          <w:lang w:eastAsia="tr-TR"/>
        </w:rPr>
      </w:pPr>
    </w:p>
    <w:p w:rsidR="00EB2961" w:rsidRPr="00BB4E19" w:rsidRDefault="00EB2961" w:rsidP="002969A5">
      <w:pPr>
        <w:pStyle w:val="Default"/>
        <w:ind w:firstLine="708"/>
        <w:jc w:val="both"/>
        <w:rPr>
          <w:color w:val="auto"/>
          <w:lang w:eastAsia="tr-TR"/>
        </w:rPr>
      </w:pPr>
      <w:r w:rsidRPr="00BB4E19">
        <w:rPr>
          <w:b/>
          <w:color w:val="auto"/>
        </w:rPr>
        <w:t>1</w:t>
      </w:r>
      <w:r w:rsidR="008E1F72" w:rsidRPr="00BB4E19">
        <w:rPr>
          <w:b/>
          <w:color w:val="auto"/>
        </w:rPr>
        <w:t>2</w:t>
      </w:r>
      <w:r w:rsidRPr="00BB4E19">
        <w:rPr>
          <w:color w:val="auto"/>
          <w:lang w:eastAsia="tr-TR"/>
        </w:rPr>
        <w:t xml:space="preserve">- 5393 sayılı Belediye Kanununun 39 uncu maddesinde yer alan göstergeler, </w:t>
      </w:r>
      <w:r w:rsidR="0087519D" w:rsidRPr="00BB4E19">
        <w:rPr>
          <w:color w:val="auto"/>
          <w:lang w:eastAsia="tr-TR"/>
        </w:rPr>
        <w:t>1/1/202</w:t>
      </w:r>
      <w:r w:rsidR="008853F6" w:rsidRPr="00BB4E19">
        <w:rPr>
          <w:color w:val="auto"/>
          <w:lang w:eastAsia="tr-TR"/>
        </w:rPr>
        <w:t>2</w:t>
      </w:r>
      <w:r w:rsidR="0087519D" w:rsidRPr="00BB4E19">
        <w:rPr>
          <w:color w:val="auto"/>
          <w:lang w:eastAsia="tr-TR"/>
        </w:rPr>
        <w:t>-31/12/202</w:t>
      </w:r>
      <w:r w:rsidR="008853F6" w:rsidRPr="00BB4E19">
        <w:rPr>
          <w:color w:val="auto"/>
          <w:lang w:eastAsia="tr-TR"/>
        </w:rPr>
        <w:t>2</w:t>
      </w:r>
      <w:r w:rsidR="0087519D" w:rsidRPr="00BB4E19">
        <w:rPr>
          <w:color w:val="auto"/>
          <w:lang w:eastAsia="tr-TR"/>
        </w:rPr>
        <w:t xml:space="preserve"> </w:t>
      </w:r>
      <w:r w:rsidRPr="00BB4E19">
        <w:rPr>
          <w:color w:val="auto"/>
          <w:lang w:eastAsia="tr-TR"/>
        </w:rPr>
        <w:t xml:space="preserve">tarihleri arasındaki dönemde “2.280” rakamının eklenmesi suretiyle uygulanır. </w:t>
      </w:r>
      <w:r w:rsidR="00077DBD" w:rsidRPr="00BB4E19">
        <w:rPr>
          <w:color w:val="auto"/>
          <w:lang w:eastAsia="tr-TR"/>
        </w:rPr>
        <w:t xml:space="preserve"> </w:t>
      </w:r>
    </w:p>
    <w:p w:rsidR="00EB2961" w:rsidRPr="00BB4E19" w:rsidRDefault="00EB2961" w:rsidP="002969A5">
      <w:pPr>
        <w:pStyle w:val="Default"/>
        <w:jc w:val="both"/>
        <w:rPr>
          <w:color w:val="auto"/>
          <w:lang w:eastAsia="tr-TR"/>
        </w:rPr>
      </w:pPr>
    </w:p>
    <w:p w:rsidR="00EB2961" w:rsidRPr="00BB4E19" w:rsidRDefault="00EB2961" w:rsidP="002969A5">
      <w:pPr>
        <w:widowControl w:val="0"/>
        <w:tabs>
          <w:tab w:val="left" w:pos="-1985"/>
        </w:tabs>
        <w:spacing w:after="0" w:line="240" w:lineRule="auto"/>
        <w:ind w:right="-1" w:firstLine="709"/>
        <w:jc w:val="both"/>
        <w:rPr>
          <w:rFonts w:ascii="Times New Roman" w:hAnsi="Times New Roman"/>
          <w:sz w:val="24"/>
          <w:szCs w:val="24"/>
          <w:lang w:eastAsia="tr-TR"/>
        </w:rPr>
      </w:pPr>
      <w:proofErr w:type="gramStart"/>
      <w:r w:rsidRPr="00BB4E19">
        <w:rPr>
          <w:rFonts w:ascii="Times New Roman" w:hAnsi="Times New Roman"/>
          <w:b/>
          <w:sz w:val="24"/>
          <w:szCs w:val="24"/>
          <w:lang w:eastAsia="tr-TR"/>
        </w:rPr>
        <w:t>1</w:t>
      </w:r>
      <w:r w:rsidR="008E1F72" w:rsidRPr="00BB4E19">
        <w:rPr>
          <w:rFonts w:ascii="Times New Roman" w:hAnsi="Times New Roman"/>
          <w:b/>
          <w:sz w:val="24"/>
          <w:szCs w:val="24"/>
          <w:lang w:eastAsia="tr-TR"/>
        </w:rPr>
        <w:t>3</w:t>
      </w:r>
      <w:r w:rsidRPr="00BB4E19">
        <w:rPr>
          <w:rFonts w:ascii="Times New Roman" w:hAnsi="Times New Roman"/>
          <w:b/>
          <w:sz w:val="24"/>
          <w:szCs w:val="24"/>
          <w:lang w:eastAsia="tr-TR"/>
        </w:rPr>
        <w:t>-</w:t>
      </w:r>
      <w:r w:rsidRPr="00BB4E19">
        <w:rPr>
          <w:rFonts w:ascii="Times New Roman" w:hAnsi="Times New Roman"/>
          <w:sz w:val="24"/>
          <w:szCs w:val="24"/>
          <w:lang w:eastAsia="tr-TR"/>
        </w:rPr>
        <w:t xml:space="preserve"> </w:t>
      </w:r>
      <w:r w:rsidR="007C3078" w:rsidRPr="00BB4E19">
        <w:rPr>
          <w:rFonts w:ascii="Times New Roman" w:hAnsi="Times New Roman"/>
          <w:sz w:val="24"/>
          <w:szCs w:val="24"/>
          <w:lang w:eastAsia="tr-TR"/>
        </w:rPr>
        <w:t xml:space="preserve">4 sayılı </w:t>
      </w:r>
      <w:r w:rsidR="00BA38A1" w:rsidRPr="00BB4E19">
        <w:rPr>
          <w:rFonts w:ascii="Times New Roman" w:hAnsi="Times New Roman"/>
          <w:sz w:val="24"/>
          <w:szCs w:val="24"/>
          <w:lang w:eastAsia="tr-TR"/>
        </w:rPr>
        <w:t xml:space="preserve">Bakanlıklara Bağlı, İlgili, İlişkili Kurum ve Kuruluşlar ile Diğer Kurum ve Kuruluşların Teşkilatı Hakkında </w:t>
      </w:r>
      <w:r w:rsidR="007C3078" w:rsidRPr="00BB4E19">
        <w:rPr>
          <w:rFonts w:ascii="Times New Roman" w:hAnsi="Times New Roman"/>
          <w:sz w:val="24"/>
          <w:szCs w:val="24"/>
          <w:lang w:eastAsia="tr-TR"/>
        </w:rPr>
        <w:t xml:space="preserve">Cumhurbaşkanlığı Kararnamesinin 130 uncu maddesi uyarınca, </w:t>
      </w:r>
      <w:r w:rsidRPr="00BB4E19">
        <w:rPr>
          <w:rFonts w:ascii="Times New Roman" w:hAnsi="Times New Roman"/>
          <w:sz w:val="24"/>
          <w:szCs w:val="24"/>
          <w:lang w:eastAsia="tr-TR"/>
        </w:rPr>
        <w:t xml:space="preserve">Devlet tiyatrolarında oynanacak eserleri seçen edebi kurulun tiyatro dışından katılan üyelerine, her toplantı için özel kanunlarında değişiklik yapılıncaya kadar ödenecek toplantı ücreti (her toplantı için 3 kişiyi geçmemek ve bir yılda altı toplantıyı aşmamak üzere) </w:t>
      </w:r>
      <w:r w:rsidR="00E27275" w:rsidRPr="00BB4E19">
        <w:rPr>
          <w:rFonts w:ascii="Times New Roman" w:hAnsi="Times New Roman"/>
          <w:sz w:val="24"/>
          <w:szCs w:val="24"/>
          <w:lang w:eastAsia="tr-TR"/>
        </w:rPr>
        <w:t>262</w:t>
      </w:r>
      <w:r w:rsidR="00893912" w:rsidRPr="00BB4E19">
        <w:rPr>
          <w:rFonts w:ascii="Times New Roman" w:hAnsi="Times New Roman"/>
          <w:sz w:val="24"/>
          <w:szCs w:val="24"/>
          <w:lang w:eastAsia="tr-TR"/>
        </w:rPr>
        <w:t xml:space="preserve"> </w:t>
      </w:r>
      <w:r w:rsidR="002969A5" w:rsidRPr="00BB4E19">
        <w:rPr>
          <w:rFonts w:ascii="Times New Roman" w:hAnsi="Times New Roman"/>
          <w:sz w:val="24"/>
          <w:szCs w:val="24"/>
          <w:lang w:eastAsia="tr-TR"/>
        </w:rPr>
        <w:t>Türk Lirasıdır.</w:t>
      </w:r>
      <w:r w:rsidR="007C3078" w:rsidRPr="00BB4E19">
        <w:rPr>
          <w:rFonts w:ascii="Times New Roman" w:hAnsi="Times New Roman"/>
          <w:sz w:val="24"/>
          <w:szCs w:val="24"/>
          <w:lang w:eastAsia="tr-TR"/>
        </w:rPr>
        <w:t xml:space="preserve"> </w:t>
      </w:r>
      <w:proofErr w:type="gramEnd"/>
    </w:p>
    <w:p w:rsidR="00EB2961" w:rsidRPr="00BB4E19" w:rsidRDefault="00EB2961" w:rsidP="002969A5">
      <w:pPr>
        <w:widowControl w:val="0"/>
        <w:tabs>
          <w:tab w:val="left" w:pos="-1985"/>
        </w:tabs>
        <w:spacing w:after="0" w:line="240" w:lineRule="auto"/>
        <w:ind w:right="-1"/>
        <w:jc w:val="both"/>
        <w:rPr>
          <w:rFonts w:ascii="Times New Roman" w:hAnsi="Times New Roman"/>
          <w:sz w:val="24"/>
          <w:szCs w:val="24"/>
          <w:lang w:eastAsia="tr-TR"/>
        </w:rPr>
      </w:pPr>
    </w:p>
    <w:p w:rsidR="00722BBA" w:rsidRPr="00BB4E19" w:rsidRDefault="00EB2961" w:rsidP="002969A5">
      <w:pPr>
        <w:widowControl w:val="0"/>
        <w:tabs>
          <w:tab w:val="right" w:pos="-1985"/>
        </w:tabs>
        <w:spacing w:after="0" w:line="240" w:lineRule="auto"/>
        <w:ind w:right="-1" w:firstLine="709"/>
        <w:jc w:val="both"/>
        <w:rPr>
          <w:rFonts w:ascii="Times New Roman" w:hAnsi="Times New Roman"/>
          <w:strike/>
          <w:sz w:val="24"/>
          <w:szCs w:val="24"/>
          <w:lang w:eastAsia="tr-TR"/>
        </w:rPr>
      </w:pPr>
      <w:r w:rsidRPr="00BB4E19">
        <w:rPr>
          <w:rFonts w:ascii="Times New Roman" w:hAnsi="Times New Roman"/>
          <w:b/>
          <w:sz w:val="24"/>
          <w:szCs w:val="24"/>
          <w:lang w:eastAsia="tr-TR"/>
        </w:rPr>
        <w:t>1</w:t>
      </w:r>
      <w:r w:rsidR="003457FE" w:rsidRPr="00BB4E19">
        <w:rPr>
          <w:rFonts w:ascii="Times New Roman" w:hAnsi="Times New Roman"/>
          <w:b/>
          <w:sz w:val="24"/>
          <w:szCs w:val="24"/>
          <w:lang w:eastAsia="tr-TR"/>
        </w:rPr>
        <w:t>4</w:t>
      </w:r>
      <w:r w:rsidRPr="00BB4E19">
        <w:rPr>
          <w:rFonts w:ascii="Times New Roman" w:hAnsi="Times New Roman"/>
          <w:b/>
          <w:sz w:val="24"/>
          <w:szCs w:val="24"/>
          <w:lang w:eastAsia="tr-TR"/>
        </w:rPr>
        <w:t>-</w:t>
      </w:r>
      <w:r w:rsidRPr="00BB4E19">
        <w:rPr>
          <w:rFonts w:ascii="Times New Roman" w:hAnsi="Times New Roman"/>
          <w:sz w:val="24"/>
          <w:szCs w:val="24"/>
          <w:lang w:eastAsia="tr-TR"/>
        </w:rPr>
        <w:t xml:space="preserve"> 375 sayılı Kanun Hükmünde Kararnamenin 28 inci maddesinin (A) fıkrası uyarınca ödenecek ek tazminatın aylık tutarı erbaş ve erler için </w:t>
      </w:r>
      <w:r w:rsidR="00E27275" w:rsidRPr="00BB4E19">
        <w:rPr>
          <w:rFonts w:ascii="Times New Roman" w:hAnsi="Times New Roman"/>
          <w:sz w:val="24"/>
          <w:szCs w:val="24"/>
          <w:lang w:eastAsia="tr-TR"/>
        </w:rPr>
        <w:t>680</w:t>
      </w:r>
      <w:r w:rsidR="002E7852" w:rsidRPr="00BB4E19">
        <w:rPr>
          <w:rFonts w:ascii="Times New Roman" w:hAnsi="Times New Roman"/>
          <w:sz w:val="24"/>
          <w:szCs w:val="24"/>
          <w:lang w:eastAsia="tr-TR"/>
        </w:rPr>
        <w:t xml:space="preserve"> </w:t>
      </w:r>
      <w:r w:rsidRPr="00BB4E19">
        <w:rPr>
          <w:rFonts w:ascii="Times New Roman" w:hAnsi="Times New Roman"/>
          <w:sz w:val="24"/>
          <w:szCs w:val="24"/>
          <w:lang w:eastAsia="tr-TR"/>
        </w:rPr>
        <w:t>Türk Lirasını geçemez.</w:t>
      </w:r>
      <w:r w:rsidR="00363A9C" w:rsidRPr="00BB4E19">
        <w:rPr>
          <w:rFonts w:ascii="Times New Roman" w:hAnsi="Times New Roman"/>
          <w:sz w:val="24"/>
          <w:szCs w:val="24"/>
          <w:lang w:eastAsia="tr-TR"/>
        </w:rPr>
        <w:t xml:space="preserve"> </w:t>
      </w:r>
    </w:p>
    <w:p w:rsidR="00EB2961" w:rsidRPr="00BB4E19" w:rsidRDefault="00EB2961" w:rsidP="002969A5">
      <w:pPr>
        <w:widowControl w:val="0"/>
        <w:tabs>
          <w:tab w:val="right" w:pos="-1985"/>
        </w:tabs>
        <w:spacing w:after="0" w:line="240" w:lineRule="auto"/>
        <w:ind w:right="-1"/>
        <w:jc w:val="both"/>
        <w:rPr>
          <w:rFonts w:ascii="Times New Roman" w:hAnsi="Times New Roman"/>
          <w:sz w:val="24"/>
          <w:szCs w:val="24"/>
          <w:lang w:eastAsia="tr-TR"/>
        </w:rPr>
      </w:pPr>
    </w:p>
    <w:p w:rsidR="00EB2961" w:rsidRPr="00BB4E19" w:rsidRDefault="00EB2961" w:rsidP="002969A5">
      <w:pPr>
        <w:widowControl w:val="0"/>
        <w:tabs>
          <w:tab w:val="righ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1</w:t>
      </w:r>
      <w:r w:rsidR="003457FE" w:rsidRPr="00BB4E19">
        <w:rPr>
          <w:rFonts w:ascii="Times New Roman" w:hAnsi="Times New Roman"/>
          <w:b/>
          <w:sz w:val="24"/>
          <w:szCs w:val="24"/>
          <w:lang w:eastAsia="tr-TR"/>
        </w:rPr>
        <w:t>5</w:t>
      </w:r>
      <w:r w:rsidRPr="00BB4E19">
        <w:rPr>
          <w:rFonts w:ascii="Times New Roman" w:hAnsi="Times New Roman"/>
          <w:b/>
          <w:sz w:val="24"/>
          <w:szCs w:val="24"/>
          <w:lang w:eastAsia="tr-TR"/>
        </w:rPr>
        <w:t xml:space="preserve">- </w:t>
      </w:r>
      <w:r w:rsidRPr="00BB4E19">
        <w:rPr>
          <w:rFonts w:ascii="Times New Roman" w:hAnsi="Times New Roman"/>
          <w:sz w:val="24"/>
          <w:szCs w:val="24"/>
          <w:lang w:eastAsia="tr-TR"/>
        </w:rPr>
        <w:t>375 sayılı Kanun Hükmünde Kararnamenin 28 inci maddesinin (B) fıkrası uyarınc</w:t>
      </w:r>
      <w:r w:rsidR="008E1F72" w:rsidRPr="00BB4E19">
        <w:rPr>
          <w:rFonts w:ascii="Times New Roman" w:hAnsi="Times New Roman"/>
          <w:sz w:val="24"/>
          <w:szCs w:val="24"/>
          <w:lang w:eastAsia="tr-TR"/>
        </w:rPr>
        <w:t>a ödenecek ek tazminatın tavanı</w:t>
      </w:r>
      <w:r w:rsidR="009768E4" w:rsidRPr="00BB4E19">
        <w:rPr>
          <w:rFonts w:ascii="Times New Roman" w:hAnsi="Times New Roman"/>
          <w:sz w:val="24"/>
          <w:szCs w:val="24"/>
          <w:lang w:eastAsia="tr-TR"/>
        </w:rPr>
        <w:t xml:space="preserve"> </w:t>
      </w:r>
      <w:r w:rsidR="00E27275" w:rsidRPr="00BB4E19">
        <w:rPr>
          <w:rFonts w:ascii="Times New Roman" w:hAnsi="Times New Roman"/>
          <w:sz w:val="24"/>
          <w:szCs w:val="24"/>
          <w:lang w:eastAsia="tr-TR"/>
        </w:rPr>
        <w:t>299</w:t>
      </w:r>
      <w:r w:rsidR="00893912" w:rsidRPr="00BB4E19">
        <w:rPr>
          <w:rFonts w:ascii="Times New Roman" w:hAnsi="Times New Roman"/>
          <w:sz w:val="24"/>
          <w:szCs w:val="24"/>
          <w:lang w:eastAsia="tr-TR"/>
        </w:rPr>
        <w:t xml:space="preserve"> </w:t>
      </w:r>
      <w:r w:rsidRPr="00BB4E19">
        <w:rPr>
          <w:rFonts w:ascii="Times New Roman" w:hAnsi="Times New Roman"/>
          <w:sz w:val="24"/>
          <w:szCs w:val="24"/>
          <w:lang w:eastAsia="tr-TR"/>
        </w:rPr>
        <w:t xml:space="preserve">Türk Lirası olarak uygulanır. Ancak, </w:t>
      </w:r>
      <w:r w:rsidR="00532E3C" w:rsidRPr="00BB4E19">
        <w:rPr>
          <w:rFonts w:ascii="Times New Roman" w:hAnsi="Times New Roman"/>
          <w:sz w:val="24"/>
          <w:szCs w:val="24"/>
          <w:lang w:eastAsia="tr-TR"/>
        </w:rPr>
        <w:t xml:space="preserve">Cumhurbaşkanı </w:t>
      </w:r>
      <w:r w:rsidRPr="00BB4E19">
        <w:rPr>
          <w:rFonts w:ascii="Times New Roman" w:hAnsi="Times New Roman"/>
          <w:sz w:val="24"/>
          <w:szCs w:val="24"/>
          <w:lang w:eastAsia="tr-TR"/>
        </w:rPr>
        <w:t>bu tutarı %50’sine kadar artırmaya yetkilidir.</w:t>
      </w:r>
      <w:r w:rsidR="007C6A9E" w:rsidRPr="00BB4E19">
        <w:rPr>
          <w:rFonts w:ascii="Times New Roman" w:hAnsi="Times New Roman"/>
          <w:sz w:val="24"/>
          <w:szCs w:val="24"/>
          <w:lang w:eastAsia="tr-TR"/>
        </w:rPr>
        <w:t xml:space="preserve"> </w:t>
      </w:r>
    </w:p>
    <w:p w:rsidR="00EB2961" w:rsidRPr="00BB4E19" w:rsidRDefault="00EB2961" w:rsidP="002969A5">
      <w:pPr>
        <w:widowControl w:val="0"/>
        <w:tabs>
          <w:tab w:val="left" w:pos="1100"/>
          <w:tab w:val="left" w:pos="10060"/>
          <w:tab w:val="right" w:pos="12049"/>
        </w:tabs>
        <w:spacing w:after="0" w:line="240" w:lineRule="auto"/>
        <w:ind w:right="-1"/>
        <w:jc w:val="both"/>
        <w:rPr>
          <w:rFonts w:ascii="Times New Roman" w:hAnsi="Times New Roman"/>
          <w:bCs/>
          <w:sz w:val="24"/>
          <w:szCs w:val="24"/>
          <w:lang w:eastAsia="tr-TR"/>
        </w:rPr>
      </w:pPr>
    </w:p>
    <w:p w:rsidR="0011630E" w:rsidRPr="00BB4E19" w:rsidRDefault="0011630E" w:rsidP="002969A5">
      <w:pPr>
        <w:widowControl w:val="0"/>
        <w:tabs>
          <w:tab w:val="left" w:pos="1100"/>
          <w:tab w:val="left" w:pos="10060"/>
          <w:tab w:val="right" w:pos="12049"/>
        </w:tabs>
        <w:spacing w:after="0" w:line="240" w:lineRule="auto"/>
        <w:ind w:right="-1"/>
        <w:jc w:val="both"/>
        <w:rPr>
          <w:rFonts w:ascii="Times New Roman" w:hAnsi="Times New Roman"/>
          <w:bCs/>
          <w:sz w:val="24"/>
          <w:szCs w:val="24"/>
          <w:lang w:eastAsia="tr-TR"/>
        </w:rPr>
      </w:pPr>
    </w:p>
    <w:p w:rsidR="00EB2961" w:rsidRPr="00BB4E19" w:rsidRDefault="00747F2C" w:rsidP="002969A5">
      <w:pPr>
        <w:widowControl w:val="0"/>
        <w:tabs>
          <w:tab w:val="left" w:pos="-1985"/>
          <w:tab w:val="right" w:pos="-1843"/>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lastRenderedPageBreak/>
        <w:t>16</w:t>
      </w:r>
      <w:r w:rsidR="00EB2961" w:rsidRPr="00BB4E19">
        <w:rPr>
          <w:rFonts w:ascii="Times New Roman" w:hAnsi="Times New Roman"/>
          <w:sz w:val="24"/>
          <w:szCs w:val="24"/>
          <w:lang w:eastAsia="tr-TR"/>
        </w:rPr>
        <w:t xml:space="preserve">- Adalet Bakanlığı Ceza ve Tevkifevleri Genel Müdürlüğü Denetimli Serbestlik ve Yardım Merkezleri ile Koruma Kurulları hizmetlerinde çalışan gönüllülere talepleri üzerine fiilen çalıştıkları her gün için, ulaşım ve iaşe gideri olarak günlük </w:t>
      </w:r>
      <w:r w:rsidR="00915A27" w:rsidRPr="00BB4E19">
        <w:rPr>
          <w:rFonts w:ascii="Times New Roman" w:hAnsi="Times New Roman"/>
          <w:sz w:val="24"/>
          <w:szCs w:val="24"/>
          <w:lang w:eastAsia="tr-TR"/>
        </w:rPr>
        <w:t>31,30</w:t>
      </w:r>
      <w:r w:rsidR="002E7852" w:rsidRPr="00BB4E19">
        <w:rPr>
          <w:rFonts w:ascii="Times New Roman" w:hAnsi="Times New Roman"/>
          <w:sz w:val="24"/>
          <w:szCs w:val="24"/>
          <w:lang w:eastAsia="tr-TR"/>
        </w:rPr>
        <w:t xml:space="preserve"> </w:t>
      </w:r>
      <w:r w:rsidR="00EB2961" w:rsidRPr="00BB4E19">
        <w:rPr>
          <w:rFonts w:ascii="Times New Roman" w:hAnsi="Times New Roman"/>
          <w:sz w:val="24"/>
          <w:szCs w:val="24"/>
          <w:lang w:eastAsia="tr-TR"/>
        </w:rPr>
        <w:t xml:space="preserve">Türk Lirası ödenir. Tüm gönüllülere ödeme yapılabilecek yıllık toplam gün sayısı 150.000’dir. </w:t>
      </w:r>
    </w:p>
    <w:p w:rsidR="00EB2961" w:rsidRPr="00BB4E19" w:rsidRDefault="00EB2961" w:rsidP="002969A5">
      <w:pPr>
        <w:widowControl w:val="0"/>
        <w:tabs>
          <w:tab w:val="left" w:pos="1100"/>
          <w:tab w:val="left" w:pos="9760"/>
          <w:tab w:val="right" w:pos="12049"/>
          <w:tab w:val="right" w:pos="13320"/>
        </w:tabs>
        <w:spacing w:after="0" w:line="240" w:lineRule="auto"/>
        <w:ind w:right="-1"/>
        <w:jc w:val="both"/>
        <w:rPr>
          <w:rFonts w:ascii="Times New Roman" w:hAnsi="Times New Roman"/>
          <w:sz w:val="24"/>
          <w:szCs w:val="24"/>
          <w:lang w:eastAsia="tr-TR"/>
        </w:rPr>
      </w:pPr>
    </w:p>
    <w:p w:rsidR="00EB2961" w:rsidRPr="00BB4E19" w:rsidRDefault="00747F2C" w:rsidP="002969A5">
      <w:pPr>
        <w:widowControl w:val="0"/>
        <w:tabs>
          <w:tab w:val="left" w:pos="-1985"/>
        </w:tabs>
        <w:spacing w:after="0" w:line="240" w:lineRule="auto"/>
        <w:ind w:right="-1" w:firstLine="709"/>
        <w:jc w:val="both"/>
        <w:rPr>
          <w:rFonts w:ascii="Times New Roman" w:hAnsi="Times New Roman"/>
          <w:sz w:val="24"/>
          <w:szCs w:val="24"/>
          <w:lang w:eastAsia="tr-TR"/>
        </w:rPr>
      </w:pPr>
      <w:r w:rsidRPr="00BB4E19">
        <w:rPr>
          <w:rFonts w:ascii="Times New Roman" w:hAnsi="Times New Roman"/>
          <w:b/>
          <w:sz w:val="24"/>
          <w:szCs w:val="24"/>
          <w:lang w:eastAsia="tr-TR"/>
        </w:rPr>
        <w:t>17</w:t>
      </w:r>
      <w:r w:rsidR="00EB2961" w:rsidRPr="00BB4E19">
        <w:rPr>
          <w:rFonts w:ascii="Times New Roman" w:hAnsi="Times New Roman"/>
          <w:b/>
          <w:sz w:val="24"/>
          <w:szCs w:val="24"/>
          <w:lang w:eastAsia="tr-TR"/>
        </w:rPr>
        <w:t>-</w:t>
      </w:r>
      <w:r w:rsidR="00EB2961" w:rsidRPr="00BB4E19">
        <w:rPr>
          <w:rFonts w:ascii="Times New Roman" w:hAnsi="Times New Roman"/>
          <w:sz w:val="24"/>
          <w:szCs w:val="24"/>
          <w:lang w:eastAsia="tr-TR"/>
        </w:rPr>
        <w:t xml:space="preserve"> Vatani hizmet tertibinden aylık bağlanmasına ilişkin muhtelif kanunlarda yer alan gösterge rakamları </w:t>
      </w:r>
      <w:r w:rsidR="0087519D" w:rsidRPr="00BB4E19">
        <w:rPr>
          <w:rFonts w:ascii="Times New Roman" w:hAnsi="Times New Roman"/>
          <w:sz w:val="24"/>
          <w:szCs w:val="24"/>
          <w:lang w:eastAsia="tr-TR"/>
        </w:rPr>
        <w:t>1/1/202</w:t>
      </w:r>
      <w:r w:rsidR="008853F6" w:rsidRPr="00BB4E19">
        <w:rPr>
          <w:rFonts w:ascii="Times New Roman" w:hAnsi="Times New Roman"/>
          <w:sz w:val="24"/>
          <w:szCs w:val="24"/>
          <w:lang w:eastAsia="tr-TR"/>
        </w:rPr>
        <w:t>2</w:t>
      </w:r>
      <w:r w:rsidR="0087519D" w:rsidRPr="00BB4E19">
        <w:rPr>
          <w:rFonts w:ascii="Times New Roman" w:hAnsi="Times New Roman"/>
          <w:sz w:val="24"/>
          <w:szCs w:val="24"/>
          <w:lang w:eastAsia="tr-TR"/>
        </w:rPr>
        <w:t>-31/12/202</w:t>
      </w:r>
      <w:r w:rsidR="008853F6" w:rsidRPr="00BB4E19">
        <w:rPr>
          <w:rFonts w:ascii="Times New Roman" w:hAnsi="Times New Roman"/>
          <w:sz w:val="24"/>
          <w:szCs w:val="24"/>
          <w:lang w:eastAsia="tr-TR"/>
        </w:rPr>
        <w:t>2</w:t>
      </w:r>
      <w:r w:rsidR="0087519D" w:rsidRPr="00BB4E19">
        <w:rPr>
          <w:rFonts w:ascii="Times New Roman" w:hAnsi="Times New Roman"/>
          <w:sz w:val="24"/>
          <w:szCs w:val="24"/>
          <w:lang w:eastAsia="tr-TR"/>
        </w:rPr>
        <w:t xml:space="preserve"> </w:t>
      </w:r>
      <w:r w:rsidR="00EB2961" w:rsidRPr="00BB4E19">
        <w:rPr>
          <w:rFonts w:ascii="Times New Roman" w:hAnsi="Times New Roman"/>
          <w:sz w:val="24"/>
          <w:szCs w:val="24"/>
          <w:lang w:eastAsia="tr-TR"/>
        </w:rPr>
        <w:t xml:space="preserve">tarihleri arasındaki aylık ödeme dönemlerinde kendileri için (6.503), dul eşleri için (5.203), diğer yakınları </w:t>
      </w:r>
      <w:r w:rsidR="002969A5" w:rsidRPr="00BB4E19">
        <w:rPr>
          <w:rFonts w:ascii="Times New Roman" w:hAnsi="Times New Roman"/>
          <w:sz w:val="24"/>
          <w:szCs w:val="24"/>
          <w:lang w:eastAsia="tr-TR"/>
        </w:rPr>
        <w:t xml:space="preserve">için (3.619) olarak uygulanır. </w:t>
      </w:r>
    </w:p>
    <w:p w:rsidR="00EB2961" w:rsidRPr="00BB4E19" w:rsidRDefault="00EB2961" w:rsidP="002969A5">
      <w:pPr>
        <w:widowControl w:val="0"/>
        <w:tabs>
          <w:tab w:val="left" w:pos="-1985"/>
        </w:tabs>
        <w:spacing w:after="0" w:line="240" w:lineRule="auto"/>
        <w:ind w:right="-1"/>
        <w:jc w:val="both"/>
        <w:rPr>
          <w:rFonts w:ascii="Times New Roman" w:hAnsi="Times New Roman"/>
          <w:sz w:val="24"/>
          <w:szCs w:val="24"/>
          <w:lang w:eastAsia="tr-TR"/>
        </w:rPr>
      </w:pPr>
    </w:p>
    <w:p w:rsidR="00EB2961" w:rsidRPr="00BB4E19" w:rsidRDefault="00747F2C" w:rsidP="002969A5">
      <w:pPr>
        <w:pStyle w:val="Baslk"/>
        <w:tabs>
          <w:tab w:val="clear" w:pos="3543"/>
        </w:tabs>
        <w:ind w:firstLine="708"/>
        <w:rPr>
          <w:rFonts w:ascii="Times New Roman" w:hAnsi="Times New Roman"/>
          <w:b w:val="0"/>
          <w:szCs w:val="24"/>
          <w:lang w:val="tr-TR"/>
        </w:rPr>
      </w:pPr>
      <w:r w:rsidRPr="00BB4E19">
        <w:rPr>
          <w:rFonts w:ascii="Times New Roman" w:hAnsi="Times New Roman"/>
          <w:szCs w:val="24"/>
        </w:rPr>
        <w:t>18</w:t>
      </w:r>
      <w:r w:rsidR="00EB2961" w:rsidRPr="00BB4E19">
        <w:rPr>
          <w:rFonts w:ascii="Times New Roman" w:hAnsi="Times New Roman"/>
          <w:szCs w:val="24"/>
        </w:rPr>
        <w:t xml:space="preserve">- </w:t>
      </w:r>
      <w:r w:rsidR="00EF3D75" w:rsidRPr="00BB4E19">
        <w:rPr>
          <w:rFonts w:ascii="Times New Roman" w:hAnsi="Times New Roman"/>
          <w:b w:val="0"/>
          <w:szCs w:val="24"/>
          <w:lang w:val="tr-TR"/>
        </w:rPr>
        <w:t>2828 sayılı Sosyal Hizmetler Kanununun ek 11 inci maddesi kapsamında yapılacak harçlık ödemesi; yaşlılara (1.620), 6-12 yaş arası engellilere (746), 13-18 yaş arası engellilere (1.119), 18 yaş ve üzeri engellilere (1.492) gösterge rakamının memur aylık katsayısı ile çarpımı sonucu bulunacak tutar esas alınmak suretiyle yapılır. Eğitim kurumlarına devam eden engellilere verilecek harçlık tutarının belirlenmesinde, (1.620) gösterge rakamını geçmemek üzere bulunduğu yaş grubunun gösterge rakamının iki katı esas alınır.</w:t>
      </w:r>
    </w:p>
    <w:p w:rsidR="00EF3D75" w:rsidRPr="00BB4E19" w:rsidRDefault="00EF3D75" w:rsidP="002969A5">
      <w:pPr>
        <w:pStyle w:val="Baslk"/>
        <w:tabs>
          <w:tab w:val="clear" w:pos="3543"/>
        </w:tabs>
        <w:ind w:firstLine="708"/>
        <w:rPr>
          <w:rFonts w:ascii="Times New Roman" w:hAnsi="Times New Roman"/>
          <w:b w:val="0"/>
          <w:szCs w:val="24"/>
          <w:lang w:val="tr-TR"/>
        </w:rPr>
      </w:pPr>
    </w:p>
    <w:p w:rsidR="00EF3D75" w:rsidRPr="00EF3D75" w:rsidRDefault="00EF3D75" w:rsidP="00185849">
      <w:pPr>
        <w:spacing w:after="0" w:line="240" w:lineRule="auto"/>
        <w:ind w:firstLine="709"/>
        <w:jc w:val="both"/>
        <w:rPr>
          <w:rFonts w:ascii="Times New Roman" w:eastAsia="Calibri" w:hAnsi="Times New Roman"/>
          <w:sz w:val="26"/>
          <w:szCs w:val="26"/>
        </w:rPr>
      </w:pPr>
      <w:r w:rsidRPr="00BB4E19">
        <w:rPr>
          <w:rFonts w:ascii="Times New Roman" w:hAnsi="Times New Roman"/>
          <w:b/>
          <w:sz w:val="24"/>
          <w:szCs w:val="24"/>
          <w:lang w:val="en-US" w:eastAsia="tr-TR"/>
        </w:rPr>
        <w:t>19-</w:t>
      </w:r>
      <w:r w:rsidRPr="00BB4E19">
        <w:rPr>
          <w:rFonts w:ascii="Times New Roman" w:hAnsi="Times New Roman"/>
          <w:szCs w:val="24"/>
          <w:lang w:val="en-US"/>
        </w:rPr>
        <w:t xml:space="preserve"> </w:t>
      </w:r>
      <w:r w:rsidRPr="00BB4E19">
        <w:rPr>
          <w:rFonts w:ascii="Times New Roman" w:hAnsi="Times New Roman"/>
          <w:sz w:val="24"/>
          <w:szCs w:val="24"/>
          <w:lang w:eastAsia="tr-TR"/>
        </w:rPr>
        <w:t xml:space="preserve">2547 sayılı </w:t>
      </w:r>
      <w:r w:rsidR="009470E6" w:rsidRPr="00BB4E19">
        <w:rPr>
          <w:rFonts w:ascii="Times New Roman" w:hAnsi="Times New Roman"/>
          <w:sz w:val="24"/>
          <w:szCs w:val="24"/>
          <w:lang w:eastAsia="tr-TR"/>
        </w:rPr>
        <w:t>Yükseköğretim Kanununun</w:t>
      </w:r>
      <w:r w:rsidRPr="00BB4E19">
        <w:rPr>
          <w:rFonts w:ascii="Times New Roman" w:hAnsi="Times New Roman"/>
          <w:sz w:val="24"/>
          <w:szCs w:val="24"/>
          <w:lang w:eastAsia="tr-TR"/>
        </w:rPr>
        <w:t xml:space="preserve"> 38 inci maddesi kapsamında görevlendirilenler hariç olmak üzere, Yükseköğretim Kurulu bünyesinde oluşturulan komisyonlarda ve çalışma gruplarında görevlendirilen Yükseköğretim Genel Kurulu ve Denetleme Kurulu üyelerine ayda bir, diğer öğretim elemanlarına ayda ikiden fazla olmamak üzere her bir toplantı için (3.000) gösterge rakamının memur aylık katsayısı ile çarpımı sonucunda bulunacak miktarda ödeme yapılır.</w:t>
      </w:r>
      <w:r w:rsidRPr="00EF3D75">
        <w:rPr>
          <w:rFonts w:ascii="Times New Roman" w:eastAsia="Calibri" w:hAnsi="Times New Roman"/>
          <w:sz w:val="26"/>
          <w:szCs w:val="26"/>
        </w:rPr>
        <w:t xml:space="preserve"> </w:t>
      </w:r>
    </w:p>
    <w:p w:rsidR="00EF3D75" w:rsidRPr="00EF3D75" w:rsidRDefault="00EF3D75" w:rsidP="002969A5">
      <w:pPr>
        <w:pStyle w:val="Baslk"/>
        <w:tabs>
          <w:tab w:val="clear" w:pos="3543"/>
        </w:tabs>
        <w:ind w:firstLine="708"/>
        <w:rPr>
          <w:rFonts w:ascii="Times New Roman" w:hAnsi="Times New Roman"/>
          <w:szCs w:val="24"/>
        </w:rPr>
      </w:pPr>
    </w:p>
    <w:p w:rsidR="009D4F3A" w:rsidRPr="00AF77AB" w:rsidRDefault="009D4F3A" w:rsidP="002969A5">
      <w:pPr>
        <w:pStyle w:val="Baslk"/>
        <w:tabs>
          <w:tab w:val="clear" w:pos="3543"/>
        </w:tabs>
        <w:ind w:firstLine="708"/>
        <w:rPr>
          <w:rFonts w:ascii="Times New Roman" w:hAnsi="Times New Roman"/>
          <w:b w:val="0"/>
          <w:szCs w:val="24"/>
          <w:lang w:val="tr-TR"/>
        </w:rPr>
      </w:pPr>
    </w:p>
    <w:p w:rsidR="00DD1950" w:rsidRPr="00AF77AB" w:rsidRDefault="00DD1950" w:rsidP="002969A5">
      <w:pPr>
        <w:pStyle w:val="Baslk"/>
        <w:tabs>
          <w:tab w:val="clear" w:pos="3543"/>
        </w:tabs>
        <w:ind w:firstLine="708"/>
        <w:rPr>
          <w:rFonts w:ascii="Times New Roman" w:hAnsi="Times New Roman"/>
          <w:b w:val="0"/>
          <w:szCs w:val="24"/>
          <w:lang w:val="tr-TR"/>
        </w:rPr>
      </w:pPr>
    </w:p>
    <w:p w:rsidR="00DD1950" w:rsidRPr="00AF77AB" w:rsidRDefault="00DD1950" w:rsidP="004E07BA">
      <w:pPr>
        <w:pStyle w:val="Baslk"/>
        <w:tabs>
          <w:tab w:val="clear" w:pos="3543"/>
        </w:tabs>
        <w:rPr>
          <w:rFonts w:ascii="Times New Roman" w:hAnsi="Times New Roman"/>
          <w:b w:val="0"/>
          <w:szCs w:val="24"/>
          <w:lang w:val="tr-TR"/>
        </w:rPr>
      </w:pPr>
    </w:p>
    <w:sectPr w:rsidR="00DD1950" w:rsidRPr="00AF77AB" w:rsidSect="0011630E">
      <w:pgSz w:w="16838" w:h="11906" w:orient="landscape" w:code="9"/>
      <w:pgMar w:top="992" w:right="1418" w:bottom="992"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A4029"/>
    <w:multiLevelType w:val="hybridMultilevel"/>
    <w:tmpl w:val="FA400DB0"/>
    <w:lvl w:ilvl="0" w:tplc="9604AD76">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WzMDUyNDSyMDYzMTBU0lEKTi0uzszPAykwrAUAk8peFiwAAAA="/>
  </w:docVars>
  <w:rsids>
    <w:rsidRoot w:val="00552D84"/>
    <w:rsid w:val="000013A1"/>
    <w:rsid w:val="00014354"/>
    <w:rsid w:val="000308D1"/>
    <w:rsid w:val="00032494"/>
    <w:rsid w:val="00033687"/>
    <w:rsid w:val="00040314"/>
    <w:rsid w:val="000452E8"/>
    <w:rsid w:val="00046F13"/>
    <w:rsid w:val="000557DA"/>
    <w:rsid w:val="00056DB5"/>
    <w:rsid w:val="000622C1"/>
    <w:rsid w:val="00064454"/>
    <w:rsid w:val="00071273"/>
    <w:rsid w:val="00077DBD"/>
    <w:rsid w:val="00081D4C"/>
    <w:rsid w:val="0008787F"/>
    <w:rsid w:val="000914F5"/>
    <w:rsid w:val="0009198E"/>
    <w:rsid w:val="000A3533"/>
    <w:rsid w:val="000A4A55"/>
    <w:rsid w:val="000A5CFB"/>
    <w:rsid w:val="000A5E47"/>
    <w:rsid w:val="000A6C88"/>
    <w:rsid w:val="000B5619"/>
    <w:rsid w:val="000C2052"/>
    <w:rsid w:val="000E7829"/>
    <w:rsid w:val="000F7ADC"/>
    <w:rsid w:val="001053E0"/>
    <w:rsid w:val="001102E2"/>
    <w:rsid w:val="00115E9F"/>
    <w:rsid w:val="0011630E"/>
    <w:rsid w:val="00117535"/>
    <w:rsid w:val="00117E27"/>
    <w:rsid w:val="0012073A"/>
    <w:rsid w:val="00124262"/>
    <w:rsid w:val="00132B9B"/>
    <w:rsid w:val="001347A9"/>
    <w:rsid w:val="00143AE1"/>
    <w:rsid w:val="0015644C"/>
    <w:rsid w:val="00157653"/>
    <w:rsid w:val="001578B8"/>
    <w:rsid w:val="001603B4"/>
    <w:rsid w:val="0016170C"/>
    <w:rsid w:val="00164E53"/>
    <w:rsid w:val="001662BF"/>
    <w:rsid w:val="00172F54"/>
    <w:rsid w:val="00185849"/>
    <w:rsid w:val="001A2DFE"/>
    <w:rsid w:val="001B7DF0"/>
    <w:rsid w:val="001C2733"/>
    <w:rsid w:val="001D0BEF"/>
    <w:rsid w:val="001D183B"/>
    <w:rsid w:val="001D57F2"/>
    <w:rsid w:val="001D59AD"/>
    <w:rsid w:val="001D5A1F"/>
    <w:rsid w:val="001D6D8E"/>
    <w:rsid w:val="001E2B63"/>
    <w:rsid w:val="001E719E"/>
    <w:rsid w:val="001F05FD"/>
    <w:rsid w:val="001F3AA1"/>
    <w:rsid w:val="001F72EC"/>
    <w:rsid w:val="00201F31"/>
    <w:rsid w:val="00204DB9"/>
    <w:rsid w:val="00220F3A"/>
    <w:rsid w:val="002222B1"/>
    <w:rsid w:val="00226C92"/>
    <w:rsid w:val="0022754E"/>
    <w:rsid w:val="00230BEB"/>
    <w:rsid w:val="002407BA"/>
    <w:rsid w:val="00253791"/>
    <w:rsid w:val="00263B47"/>
    <w:rsid w:val="00266EA3"/>
    <w:rsid w:val="00270222"/>
    <w:rsid w:val="002730B1"/>
    <w:rsid w:val="0027415C"/>
    <w:rsid w:val="00274BF2"/>
    <w:rsid w:val="002764DA"/>
    <w:rsid w:val="00277FF2"/>
    <w:rsid w:val="002913C3"/>
    <w:rsid w:val="00294E58"/>
    <w:rsid w:val="002969A5"/>
    <w:rsid w:val="002A0FDC"/>
    <w:rsid w:val="002B0991"/>
    <w:rsid w:val="002C1CCD"/>
    <w:rsid w:val="002D1416"/>
    <w:rsid w:val="002D2422"/>
    <w:rsid w:val="002D3D4A"/>
    <w:rsid w:val="002D6941"/>
    <w:rsid w:val="002E1923"/>
    <w:rsid w:val="002E249B"/>
    <w:rsid w:val="002E7852"/>
    <w:rsid w:val="0030570B"/>
    <w:rsid w:val="00305B5D"/>
    <w:rsid w:val="00312406"/>
    <w:rsid w:val="00327E1E"/>
    <w:rsid w:val="00332CDF"/>
    <w:rsid w:val="00337023"/>
    <w:rsid w:val="00342276"/>
    <w:rsid w:val="0034481D"/>
    <w:rsid w:val="003457FE"/>
    <w:rsid w:val="00345E10"/>
    <w:rsid w:val="00351067"/>
    <w:rsid w:val="00352A76"/>
    <w:rsid w:val="003618A5"/>
    <w:rsid w:val="0036199F"/>
    <w:rsid w:val="00363A9C"/>
    <w:rsid w:val="00364843"/>
    <w:rsid w:val="00373C00"/>
    <w:rsid w:val="003754E3"/>
    <w:rsid w:val="00381929"/>
    <w:rsid w:val="003834CF"/>
    <w:rsid w:val="00385262"/>
    <w:rsid w:val="003859A4"/>
    <w:rsid w:val="00397B45"/>
    <w:rsid w:val="003A10D1"/>
    <w:rsid w:val="003A2824"/>
    <w:rsid w:val="003A31B9"/>
    <w:rsid w:val="003A472F"/>
    <w:rsid w:val="003B366E"/>
    <w:rsid w:val="003C1BEB"/>
    <w:rsid w:val="003C4A4F"/>
    <w:rsid w:val="003C6985"/>
    <w:rsid w:val="003C73C2"/>
    <w:rsid w:val="003D0A54"/>
    <w:rsid w:val="003D39D5"/>
    <w:rsid w:val="003E1067"/>
    <w:rsid w:val="003E1718"/>
    <w:rsid w:val="003F0033"/>
    <w:rsid w:val="003F6397"/>
    <w:rsid w:val="00405EC4"/>
    <w:rsid w:val="00406E83"/>
    <w:rsid w:val="00411D08"/>
    <w:rsid w:val="004142F9"/>
    <w:rsid w:val="004213AC"/>
    <w:rsid w:val="00440D5B"/>
    <w:rsid w:val="0044432C"/>
    <w:rsid w:val="0045307A"/>
    <w:rsid w:val="00462BCC"/>
    <w:rsid w:val="00467279"/>
    <w:rsid w:val="004723E4"/>
    <w:rsid w:val="004750EB"/>
    <w:rsid w:val="00477EFB"/>
    <w:rsid w:val="004903F2"/>
    <w:rsid w:val="004931D7"/>
    <w:rsid w:val="004A0A42"/>
    <w:rsid w:val="004A1ACB"/>
    <w:rsid w:val="004A2AB7"/>
    <w:rsid w:val="004D63C2"/>
    <w:rsid w:val="004E07BA"/>
    <w:rsid w:val="004E3A3F"/>
    <w:rsid w:val="004F2F53"/>
    <w:rsid w:val="004F4817"/>
    <w:rsid w:val="004F4B49"/>
    <w:rsid w:val="00517207"/>
    <w:rsid w:val="00522ED4"/>
    <w:rsid w:val="00532E3C"/>
    <w:rsid w:val="0054180D"/>
    <w:rsid w:val="0054183E"/>
    <w:rsid w:val="00543A0F"/>
    <w:rsid w:val="00552D84"/>
    <w:rsid w:val="005566E1"/>
    <w:rsid w:val="00562EEF"/>
    <w:rsid w:val="0056306A"/>
    <w:rsid w:val="00571DE6"/>
    <w:rsid w:val="005751CA"/>
    <w:rsid w:val="00576114"/>
    <w:rsid w:val="00581CFC"/>
    <w:rsid w:val="005827ED"/>
    <w:rsid w:val="0058330E"/>
    <w:rsid w:val="00586229"/>
    <w:rsid w:val="00596EC8"/>
    <w:rsid w:val="005A2D22"/>
    <w:rsid w:val="005A4DDB"/>
    <w:rsid w:val="005A5406"/>
    <w:rsid w:val="005B0C61"/>
    <w:rsid w:val="005E2F56"/>
    <w:rsid w:val="005E32D7"/>
    <w:rsid w:val="005E36C3"/>
    <w:rsid w:val="005E480F"/>
    <w:rsid w:val="005E5F63"/>
    <w:rsid w:val="006002C0"/>
    <w:rsid w:val="00612E62"/>
    <w:rsid w:val="006132AD"/>
    <w:rsid w:val="00613BCD"/>
    <w:rsid w:val="00620EBA"/>
    <w:rsid w:val="0062435F"/>
    <w:rsid w:val="00631AAE"/>
    <w:rsid w:val="00635D69"/>
    <w:rsid w:val="00636976"/>
    <w:rsid w:val="0065264A"/>
    <w:rsid w:val="006569D7"/>
    <w:rsid w:val="00661482"/>
    <w:rsid w:val="00667B45"/>
    <w:rsid w:val="00684A73"/>
    <w:rsid w:val="0068714C"/>
    <w:rsid w:val="00691EA1"/>
    <w:rsid w:val="00692965"/>
    <w:rsid w:val="00696B4C"/>
    <w:rsid w:val="006A04A6"/>
    <w:rsid w:val="006A203C"/>
    <w:rsid w:val="006B19CD"/>
    <w:rsid w:val="006C5C2F"/>
    <w:rsid w:val="006D04EE"/>
    <w:rsid w:val="006D099C"/>
    <w:rsid w:val="006D1B8B"/>
    <w:rsid w:val="006D4185"/>
    <w:rsid w:val="006D604A"/>
    <w:rsid w:val="006D7234"/>
    <w:rsid w:val="006E6F68"/>
    <w:rsid w:val="006F15EA"/>
    <w:rsid w:val="006F3EC4"/>
    <w:rsid w:val="006F6B6A"/>
    <w:rsid w:val="00701013"/>
    <w:rsid w:val="00706041"/>
    <w:rsid w:val="00706B51"/>
    <w:rsid w:val="00722BBA"/>
    <w:rsid w:val="007335DB"/>
    <w:rsid w:val="00741FD5"/>
    <w:rsid w:val="00744997"/>
    <w:rsid w:val="00747F2C"/>
    <w:rsid w:val="00756A9C"/>
    <w:rsid w:val="00763412"/>
    <w:rsid w:val="007720AE"/>
    <w:rsid w:val="00780A3C"/>
    <w:rsid w:val="007979D7"/>
    <w:rsid w:val="007A3E56"/>
    <w:rsid w:val="007A4F1C"/>
    <w:rsid w:val="007A71D6"/>
    <w:rsid w:val="007B2F69"/>
    <w:rsid w:val="007B31E7"/>
    <w:rsid w:val="007B619B"/>
    <w:rsid w:val="007C104E"/>
    <w:rsid w:val="007C3078"/>
    <w:rsid w:val="007C6A9E"/>
    <w:rsid w:val="007C6FB5"/>
    <w:rsid w:val="007D069E"/>
    <w:rsid w:val="007D38AA"/>
    <w:rsid w:val="007E1E91"/>
    <w:rsid w:val="007F32C6"/>
    <w:rsid w:val="00805C7A"/>
    <w:rsid w:val="0081114D"/>
    <w:rsid w:val="008147A8"/>
    <w:rsid w:val="0081706A"/>
    <w:rsid w:val="00817236"/>
    <w:rsid w:val="0081738E"/>
    <w:rsid w:val="008315B8"/>
    <w:rsid w:val="00837E37"/>
    <w:rsid w:val="008411A2"/>
    <w:rsid w:val="008438CC"/>
    <w:rsid w:val="00843AEA"/>
    <w:rsid w:val="008477D8"/>
    <w:rsid w:val="008649A1"/>
    <w:rsid w:val="008652E4"/>
    <w:rsid w:val="0087519D"/>
    <w:rsid w:val="00882327"/>
    <w:rsid w:val="008853F6"/>
    <w:rsid w:val="00893912"/>
    <w:rsid w:val="008A7005"/>
    <w:rsid w:val="008A754A"/>
    <w:rsid w:val="008B0E0C"/>
    <w:rsid w:val="008B2FF0"/>
    <w:rsid w:val="008B4323"/>
    <w:rsid w:val="008B6B6E"/>
    <w:rsid w:val="008C7A31"/>
    <w:rsid w:val="008D0CAC"/>
    <w:rsid w:val="008D146D"/>
    <w:rsid w:val="008D2D30"/>
    <w:rsid w:val="008D738C"/>
    <w:rsid w:val="008E1F3C"/>
    <w:rsid w:val="008E1F72"/>
    <w:rsid w:val="008E44E5"/>
    <w:rsid w:val="008E6751"/>
    <w:rsid w:val="008E6B52"/>
    <w:rsid w:val="008F08AF"/>
    <w:rsid w:val="008F1089"/>
    <w:rsid w:val="008F2B9A"/>
    <w:rsid w:val="008F3094"/>
    <w:rsid w:val="008F4A9F"/>
    <w:rsid w:val="00901E77"/>
    <w:rsid w:val="0090347C"/>
    <w:rsid w:val="00914FF1"/>
    <w:rsid w:val="00915A27"/>
    <w:rsid w:val="009201EA"/>
    <w:rsid w:val="0092112E"/>
    <w:rsid w:val="0093038B"/>
    <w:rsid w:val="009470E6"/>
    <w:rsid w:val="00947B3C"/>
    <w:rsid w:val="00950871"/>
    <w:rsid w:val="00950F66"/>
    <w:rsid w:val="00951C00"/>
    <w:rsid w:val="00954235"/>
    <w:rsid w:val="00955754"/>
    <w:rsid w:val="00957321"/>
    <w:rsid w:val="009748D6"/>
    <w:rsid w:val="00975E53"/>
    <w:rsid w:val="009768E4"/>
    <w:rsid w:val="009770F0"/>
    <w:rsid w:val="009819EC"/>
    <w:rsid w:val="009966D2"/>
    <w:rsid w:val="009C0A5F"/>
    <w:rsid w:val="009C52C1"/>
    <w:rsid w:val="009D3735"/>
    <w:rsid w:val="009D4F3A"/>
    <w:rsid w:val="009E3D71"/>
    <w:rsid w:val="009E557B"/>
    <w:rsid w:val="009F1A2D"/>
    <w:rsid w:val="00A026C0"/>
    <w:rsid w:val="00A03B04"/>
    <w:rsid w:val="00A156D4"/>
    <w:rsid w:val="00A278CC"/>
    <w:rsid w:val="00A43807"/>
    <w:rsid w:val="00A4701E"/>
    <w:rsid w:val="00A479C4"/>
    <w:rsid w:val="00A525FF"/>
    <w:rsid w:val="00A60641"/>
    <w:rsid w:val="00A608AB"/>
    <w:rsid w:val="00A65325"/>
    <w:rsid w:val="00A720CC"/>
    <w:rsid w:val="00A837D0"/>
    <w:rsid w:val="00A84863"/>
    <w:rsid w:val="00A90977"/>
    <w:rsid w:val="00A94287"/>
    <w:rsid w:val="00A97AA4"/>
    <w:rsid w:val="00AA7632"/>
    <w:rsid w:val="00AB462A"/>
    <w:rsid w:val="00AB794C"/>
    <w:rsid w:val="00AC5C0F"/>
    <w:rsid w:val="00AD1EE4"/>
    <w:rsid w:val="00AD209C"/>
    <w:rsid w:val="00AE05DE"/>
    <w:rsid w:val="00AE140E"/>
    <w:rsid w:val="00AE2A75"/>
    <w:rsid w:val="00AE31AD"/>
    <w:rsid w:val="00AE3DA8"/>
    <w:rsid w:val="00AE5B17"/>
    <w:rsid w:val="00AF3C2A"/>
    <w:rsid w:val="00AF6F98"/>
    <w:rsid w:val="00AF77AB"/>
    <w:rsid w:val="00B01A5B"/>
    <w:rsid w:val="00B12314"/>
    <w:rsid w:val="00B215A4"/>
    <w:rsid w:val="00B30B61"/>
    <w:rsid w:val="00B30F69"/>
    <w:rsid w:val="00B36111"/>
    <w:rsid w:val="00B40159"/>
    <w:rsid w:val="00B40D30"/>
    <w:rsid w:val="00B42A68"/>
    <w:rsid w:val="00B5481C"/>
    <w:rsid w:val="00B553E2"/>
    <w:rsid w:val="00B55E20"/>
    <w:rsid w:val="00B67A91"/>
    <w:rsid w:val="00B72EE5"/>
    <w:rsid w:val="00B754EF"/>
    <w:rsid w:val="00B8124D"/>
    <w:rsid w:val="00B85D4F"/>
    <w:rsid w:val="00B873BF"/>
    <w:rsid w:val="00B94571"/>
    <w:rsid w:val="00B973BF"/>
    <w:rsid w:val="00B978BC"/>
    <w:rsid w:val="00B97BFA"/>
    <w:rsid w:val="00BA2AB5"/>
    <w:rsid w:val="00BA38A1"/>
    <w:rsid w:val="00BA4717"/>
    <w:rsid w:val="00BB390F"/>
    <w:rsid w:val="00BB4E19"/>
    <w:rsid w:val="00BB6D12"/>
    <w:rsid w:val="00BC2333"/>
    <w:rsid w:val="00BC2A5E"/>
    <w:rsid w:val="00BC305D"/>
    <w:rsid w:val="00BC321C"/>
    <w:rsid w:val="00BD11BE"/>
    <w:rsid w:val="00BD3066"/>
    <w:rsid w:val="00BD49DC"/>
    <w:rsid w:val="00BD7418"/>
    <w:rsid w:val="00BE704C"/>
    <w:rsid w:val="00BF3500"/>
    <w:rsid w:val="00C05C6B"/>
    <w:rsid w:val="00C05D53"/>
    <w:rsid w:val="00C207C1"/>
    <w:rsid w:val="00C457AF"/>
    <w:rsid w:val="00C625C8"/>
    <w:rsid w:val="00C62973"/>
    <w:rsid w:val="00C72337"/>
    <w:rsid w:val="00C8253C"/>
    <w:rsid w:val="00C9095C"/>
    <w:rsid w:val="00C9123F"/>
    <w:rsid w:val="00C92E16"/>
    <w:rsid w:val="00C95F2B"/>
    <w:rsid w:val="00CA4A03"/>
    <w:rsid w:val="00CB0010"/>
    <w:rsid w:val="00CB06C0"/>
    <w:rsid w:val="00CB1ECC"/>
    <w:rsid w:val="00CB3AE8"/>
    <w:rsid w:val="00CB61C1"/>
    <w:rsid w:val="00CB6D2F"/>
    <w:rsid w:val="00CB76F6"/>
    <w:rsid w:val="00CC383C"/>
    <w:rsid w:val="00CC7E77"/>
    <w:rsid w:val="00CD4E34"/>
    <w:rsid w:val="00CD6F1B"/>
    <w:rsid w:val="00CE2013"/>
    <w:rsid w:val="00CE22A0"/>
    <w:rsid w:val="00CE41F6"/>
    <w:rsid w:val="00CF3D1E"/>
    <w:rsid w:val="00D3083D"/>
    <w:rsid w:val="00D40E93"/>
    <w:rsid w:val="00D431DE"/>
    <w:rsid w:val="00D57268"/>
    <w:rsid w:val="00D64B63"/>
    <w:rsid w:val="00D708E3"/>
    <w:rsid w:val="00D73D7E"/>
    <w:rsid w:val="00D827EB"/>
    <w:rsid w:val="00D849F9"/>
    <w:rsid w:val="00D90C00"/>
    <w:rsid w:val="00D963B8"/>
    <w:rsid w:val="00DA0EAE"/>
    <w:rsid w:val="00DA652A"/>
    <w:rsid w:val="00DB25CA"/>
    <w:rsid w:val="00DC08A9"/>
    <w:rsid w:val="00DC37DA"/>
    <w:rsid w:val="00DD1950"/>
    <w:rsid w:val="00DD1E1C"/>
    <w:rsid w:val="00DE25E1"/>
    <w:rsid w:val="00DE67EF"/>
    <w:rsid w:val="00E01DF3"/>
    <w:rsid w:val="00E0628B"/>
    <w:rsid w:val="00E16F42"/>
    <w:rsid w:val="00E2150C"/>
    <w:rsid w:val="00E23541"/>
    <w:rsid w:val="00E24D92"/>
    <w:rsid w:val="00E267D4"/>
    <w:rsid w:val="00E27275"/>
    <w:rsid w:val="00E3179B"/>
    <w:rsid w:val="00E32307"/>
    <w:rsid w:val="00E351E5"/>
    <w:rsid w:val="00E351F6"/>
    <w:rsid w:val="00E4112B"/>
    <w:rsid w:val="00E418AF"/>
    <w:rsid w:val="00E41F07"/>
    <w:rsid w:val="00E50301"/>
    <w:rsid w:val="00E61516"/>
    <w:rsid w:val="00E62E16"/>
    <w:rsid w:val="00E72E8A"/>
    <w:rsid w:val="00E95609"/>
    <w:rsid w:val="00EB2961"/>
    <w:rsid w:val="00EC4CCF"/>
    <w:rsid w:val="00ED0C51"/>
    <w:rsid w:val="00ED0E70"/>
    <w:rsid w:val="00ED11DC"/>
    <w:rsid w:val="00EE3F1D"/>
    <w:rsid w:val="00EE5A35"/>
    <w:rsid w:val="00EE6CB3"/>
    <w:rsid w:val="00EF3D75"/>
    <w:rsid w:val="00EF61D0"/>
    <w:rsid w:val="00F037EC"/>
    <w:rsid w:val="00F11DD6"/>
    <w:rsid w:val="00F17E96"/>
    <w:rsid w:val="00F235E5"/>
    <w:rsid w:val="00F605D7"/>
    <w:rsid w:val="00F6233D"/>
    <w:rsid w:val="00F62649"/>
    <w:rsid w:val="00F81A46"/>
    <w:rsid w:val="00F84772"/>
    <w:rsid w:val="00F8498A"/>
    <w:rsid w:val="00F94B5A"/>
    <w:rsid w:val="00F954E1"/>
    <w:rsid w:val="00F96AA5"/>
    <w:rsid w:val="00FB58C5"/>
    <w:rsid w:val="00FC1A46"/>
    <w:rsid w:val="00FD0E9A"/>
    <w:rsid w:val="00FE0902"/>
    <w:rsid w:val="00FE335B"/>
    <w:rsid w:val="00FE73E8"/>
    <w:rsid w:val="00FF0647"/>
    <w:rsid w:val="00FF1640"/>
    <w:rsid w:val="00FF5B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3">
    <w:name w:val="heading 3"/>
    <w:basedOn w:val="Normal"/>
    <w:next w:val="Normal"/>
    <w:link w:val="Balk3Char"/>
    <w:uiPriority w:val="9"/>
    <w:qFormat/>
    <w:rsid w:val="008649A1"/>
    <w:pPr>
      <w:keepNext/>
      <w:spacing w:before="240" w:after="60" w:line="240" w:lineRule="auto"/>
      <w:outlineLvl w:val="2"/>
    </w:pPr>
    <w:rPr>
      <w:rFonts w:ascii="Arial" w:hAnsi="Arial"/>
      <w:b/>
      <w:sz w:val="26"/>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locked/>
    <w:rsid w:val="008649A1"/>
    <w:rPr>
      <w:rFonts w:ascii="Arial" w:hAnsi="Arial"/>
      <w:b/>
      <w:sz w:val="26"/>
      <w:lang w:val="x-none" w:eastAsia="tr-TR"/>
    </w:rPr>
  </w:style>
  <w:style w:type="paragraph" w:customStyle="1" w:styleId="Baslk">
    <w:name w:val="Baslık"/>
    <w:basedOn w:val="Normal"/>
    <w:rsid w:val="003D39D5"/>
    <w:pPr>
      <w:tabs>
        <w:tab w:val="center" w:pos="3543"/>
      </w:tabs>
      <w:spacing w:after="0" w:line="240" w:lineRule="auto"/>
      <w:jc w:val="both"/>
    </w:pPr>
    <w:rPr>
      <w:rFonts w:ascii="New York" w:hAnsi="New York"/>
      <w:b/>
      <w:sz w:val="24"/>
      <w:szCs w:val="20"/>
      <w:lang w:val="en-US" w:eastAsia="tr-TR"/>
    </w:rPr>
  </w:style>
  <w:style w:type="paragraph" w:customStyle="1" w:styleId="KanTab">
    <w:name w:val="Kan Tab"/>
    <w:basedOn w:val="Normal"/>
    <w:rsid w:val="003D39D5"/>
    <w:pPr>
      <w:tabs>
        <w:tab w:val="left" w:pos="567"/>
        <w:tab w:val="left" w:pos="2835"/>
      </w:tabs>
      <w:spacing w:after="0" w:line="240" w:lineRule="auto"/>
      <w:jc w:val="both"/>
    </w:pPr>
    <w:rPr>
      <w:rFonts w:ascii="New York" w:hAnsi="New York"/>
      <w:b/>
      <w:szCs w:val="20"/>
      <w:lang w:val="en-US" w:eastAsia="tr-TR"/>
    </w:rPr>
  </w:style>
  <w:style w:type="paragraph" w:customStyle="1" w:styleId="ksmblm">
    <w:name w:val="kısımbölüm"/>
    <w:basedOn w:val="Normal"/>
    <w:next w:val="ksmblmalt"/>
    <w:rsid w:val="003D39D5"/>
    <w:pPr>
      <w:tabs>
        <w:tab w:val="center" w:pos="3543"/>
      </w:tabs>
      <w:spacing w:before="57" w:after="0" w:line="240" w:lineRule="auto"/>
      <w:jc w:val="both"/>
    </w:pPr>
    <w:rPr>
      <w:rFonts w:ascii="New York" w:hAnsi="New York"/>
      <w:sz w:val="18"/>
      <w:szCs w:val="20"/>
      <w:lang w:val="en-US" w:eastAsia="tr-TR"/>
    </w:rPr>
  </w:style>
  <w:style w:type="paragraph" w:customStyle="1" w:styleId="ksmblmalt">
    <w:name w:val="kısımbölümaltı"/>
    <w:basedOn w:val="Normal"/>
    <w:next w:val="Nor"/>
    <w:rsid w:val="003D39D5"/>
    <w:pPr>
      <w:tabs>
        <w:tab w:val="center" w:pos="3543"/>
      </w:tabs>
      <w:spacing w:after="0" w:line="240" w:lineRule="auto"/>
    </w:pPr>
    <w:rPr>
      <w:rFonts w:ascii="New York" w:hAnsi="New York"/>
      <w:i/>
      <w:sz w:val="18"/>
      <w:szCs w:val="20"/>
      <w:lang w:val="en-US" w:eastAsia="tr-TR"/>
    </w:rPr>
  </w:style>
  <w:style w:type="paragraph" w:customStyle="1" w:styleId="Nor">
    <w:name w:val="Nor."/>
    <w:basedOn w:val="Normal"/>
    <w:next w:val="Normal"/>
    <w:rsid w:val="003D39D5"/>
    <w:pPr>
      <w:tabs>
        <w:tab w:val="left" w:pos="567"/>
      </w:tabs>
      <w:spacing w:after="0" w:line="240" w:lineRule="auto"/>
      <w:jc w:val="both"/>
    </w:pPr>
    <w:rPr>
      <w:rFonts w:ascii="New York" w:hAnsi="New York"/>
      <w:sz w:val="18"/>
      <w:szCs w:val="20"/>
      <w:lang w:val="en-US" w:eastAsia="tr-TR"/>
    </w:rPr>
  </w:style>
  <w:style w:type="paragraph" w:customStyle="1" w:styleId="Default">
    <w:name w:val="Default"/>
    <w:rsid w:val="00440D5B"/>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34"/>
    <w:qFormat/>
    <w:rsid w:val="0034481D"/>
    <w:pPr>
      <w:ind w:left="720"/>
      <w:contextualSpacing/>
    </w:pPr>
  </w:style>
  <w:style w:type="paragraph" w:styleId="GvdeMetni">
    <w:name w:val="Body Text"/>
    <w:basedOn w:val="Normal"/>
    <w:link w:val="GvdeMetniChar"/>
    <w:uiPriority w:val="99"/>
    <w:unhideWhenUsed/>
    <w:rsid w:val="005E36C3"/>
    <w:pPr>
      <w:widowControl w:val="0"/>
      <w:tabs>
        <w:tab w:val="left" w:pos="1100"/>
        <w:tab w:val="left" w:pos="9760"/>
        <w:tab w:val="right" w:pos="12049"/>
        <w:tab w:val="right" w:pos="13320"/>
      </w:tabs>
      <w:spacing w:after="0" w:line="240" w:lineRule="auto"/>
      <w:ind w:right="4377"/>
      <w:jc w:val="both"/>
    </w:pPr>
    <w:rPr>
      <w:rFonts w:ascii="Times New Roman" w:hAnsi="Times New Roman"/>
      <w:sz w:val="20"/>
      <w:szCs w:val="20"/>
      <w:lang w:val="x-none" w:eastAsia="tr-TR"/>
    </w:rPr>
  </w:style>
  <w:style w:type="character" w:customStyle="1" w:styleId="GvdeMetniChar">
    <w:name w:val="Gövde Metni Char"/>
    <w:link w:val="GvdeMetni"/>
    <w:uiPriority w:val="99"/>
    <w:locked/>
    <w:rsid w:val="005E36C3"/>
    <w:rPr>
      <w:rFonts w:ascii="Times New Roman" w:hAnsi="Times New Roman"/>
      <w:sz w:val="20"/>
      <w:lang w:val="x-none" w:eastAsia="tr-TR"/>
    </w:rPr>
  </w:style>
  <w:style w:type="paragraph" w:styleId="BalonMetni">
    <w:name w:val="Balloon Text"/>
    <w:basedOn w:val="Normal"/>
    <w:link w:val="BalonMetniChar"/>
    <w:uiPriority w:val="99"/>
    <w:semiHidden/>
    <w:unhideWhenUsed/>
    <w:rsid w:val="00951C00"/>
    <w:pPr>
      <w:spacing w:after="0" w:line="240" w:lineRule="auto"/>
    </w:pPr>
    <w:rPr>
      <w:rFonts w:ascii="Tahoma" w:hAnsi="Tahoma"/>
      <w:sz w:val="16"/>
      <w:szCs w:val="20"/>
      <w:lang w:val="x-none" w:eastAsia="x-none"/>
    </w:rPr>
  </w:style>
  <w:style w:type="character" w:customStyle="1" w:styleId="BalonMetniChar">
    <w:name w:val="Balon Metni Char"/>
    <w:link w:val="BalonMetni"/>
    <w:uiPriority w:val="99"/>
    <w:semiHidden/>
    <w:locked/>
    <w:rsid w:val="00951C00"/>
    <w:rPr>
      <w:rFonts w:ascii="Tahoma" w:hAnsi="Tahoma"/>
      <w:sz w:val="16"/>
    </w:rPr>
  </w:style>
  <w:style w:type="character" w:styleId="AklamaBavurusu">
    <w:name w:val="annotation reference"/>
    <w:uiPriority w:val="99"/>
    <w:semiHidden/>
    <w:unhideWhenUsed/>
    <w:rsid w:val="001603B4"/>
    <w:rPr>
      <w:sz w:val="16"/>
      <w:szCs w:val="16"/>
    </w:rPr>
  </w:style>
  <w:style w:type="paragraph" w:styleId="AklamaMetni">
    <w:name w:val="annotation text"/>
    <w:basedOn w:val="Normal"/>
    <w:link w:val="AklamaMetniChar"/>
    <w:uiPriority w:val="99"/>
    <w:semiHidden/>
    <w:unhideWhenUsed/>
    <w:rsid w:val="001603B4"/>
    <w:rPr>
      <w:sz w:val="20"/>
      <w:szCs w:val="20"/>
    </w:rPr>
  </w:style>
  <w:style w:type="character" w:customStyle="1" w:styleId="AklamaMetniChar">
    <w:name w:val="Açıklama Metni Char"/>
    <w:link w:val="AklamaMetni"/>
    <w:uiPriority w:val="99"/>
    <w:semiHidden/>
    <w:rsid w:val="001603B4"/>
    <w:rPr>
      <w:lang w:eastAsia="en-US"/>
    </w:rPr>
  </w:style>
  <w:style w:type="paragraph" w:styleId="AklamaKonusu">
    <w:name w:val="annotation subject"/>
    <w:basedOn w:val="AklamaMetni"/>
    <w:next w:val="AklamaMetni"/>
    <w:link w:val="AklamaKonusuChar"/>
    <w:uiPriority w:val="99"/>
    <w:semiHidden/>
    <w:unhideWhenUsed/>
    <w:rsid w:val="001603B4"/>
    <w:rPr>
      <w:b/>
      <w:bCs/>
    </w:rPr>
  </w:style>
  <w:style w:type="character" w:customStyle="1" w:styleId="AklamaKonusuChar">
    <w:name w:val="Açıklama Konusu Char"/>
    <w:link w:val="AklamaKonusu"/>
    <w:uiPriority w:val="99"/>
    <w:semiHidden/>
    <w:rsid w:val="001603B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3">
    <w:name w:val="heading 3"/>
    <w:basedOn w:val="Normal"/>
    <w:next w:val="Normal"/>
    <w:link w:val="Balk3Char"/>
    <w:uiPriority w:val="9"/>
    <w:qFormat/>
    <w:rsid w:val="008649A1"/>
    <w:pPr>
      <w:keepNext/>
      <w:spacing w:before="240" w:after="60" w:line="240" w:lineRule="auto"/>
      <w:outlineLvl w:val="2"/>
    </w:pPr>
    <w:rPr>
      <w:rFonts w:ascii="Arial" w:hAnsi="Arial"/>
      <w:b/>
      <w:sz w:val="26"/>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locked/>
    <w:rsid w:val="008649A1"/>
    <w:rPr>
      <w:rFonts w:ascii="Arial" w:hAnsi="Arial"/>
      <w:b/>
      <w:sz w:val="26"/>
      <w:lang w:val="x-none" w:eastAsia="tr-TR"/>
    </w:rPr>
  </w:style>
  <w:style w:type="paragraph" w:customStyle="1" w:styleId="Baslk">
    <w:name w:val="Baslık"/>
    <w:basedOn w:val="Normal"/>
    <w:rsid w:val="003D39D5"/>
    <w:pPr>
      <w:tabs>
        <w:tab w:val="center" w:pos="3543"/>
      </w:tabs>
      <w:spacing w:after="0" w:line="240" w:lineRule="auto"/>
      <w:jc w:val="both"/>
    </w:pPr>
    <w:rPr>
      <w:rFonts w:ascii="New York" w:hAnsi="New York"/>
      <w:b/>
      <w:sz w:val="24"/>
      <w:szCs w:val="20"/>
      <w:lang w:val="en-US" w:eastAsia="tr-TR"/>
    </w:rPr>
  </w:style>
  <w:style w:type="paragraph" w:customStyle="1" w:styleId="KanTab">
    <w:name w:val="Kan Tab"/>
    <w:basedOn w:val="Normal"/>
    <w:rsid w:val="003D39D5"/>
    <w:pPr>
      <w:tabs>
        <w:tab w:val="left" w:pos="567"/>
        <w:tab w:val="left" w:pos="2835"/>
      </w:tabs>
      <w:spacing w:after="0" w:line="240" w:lineRule="auto"/>
      <w:jc w:val="both"/>
    </w:pPr>
    <w:rPr>
      <w:rFonts w:ascii="New York" w:hAnsi="New York"/>
      <w:b/>
      <w:szCs w:val="20"/>
      <w:lang w:val="en-US" w:eastAsia="tr-TR"/>
    </w:rPr>
  </w:style>
  <w:style w:type="paragraph" w:customStyle="1" w:styleId="ksmblm">
    <w:name w:val="kısımbölüm"/>
    <w:basedOn w:val="Normal"/>
    <w:next w:val="ksmblmalt"/>
    <w:rsid w:val="003D39D5"/>
    <w:pPr>
      <w:tabs>
        <w:tab w:val="center" w:pos="3543"/>
      </w:tabs>
      <w:spacing w:before="57" w:after="0" w:line="240" w:lineRule="auto"/>
      <w:jc w:val="both"/>
    </w:pPr>
    <w:rPr>
      <w:rFonts w:ascii="New York" w:hAnsi="New York"/>
      <w:sz w:val="18"/>
      <w:szCs w:val="20"/>
      <w:lang w:val="en-US" w:eastAsia="tr-TR"/>
    </w:rPr>
  </w:style>
  <w:style w:type="paragraph" w:customStyle="1" w:styleId="ksmblmalt">
    <w:name w:val="kısımbölümaltı"/>
    <w:basedOn w:val="Normal"/>
    <w:next w:val="Nor"/>
    <w:rsid w:val="003D39D5"/>
    <w:pPr>
      <w:tabs>
        <w:tab w:val="center" w:pos="3543"/>
      </w:tabs>
      <w:spacing w:after="0" w:line="240" w:lineRule="auto"/>
    </w:pPr>
    <w:rPr>
      <w:rFonts w:ascii="New York" w:hAnsi="New York"/>
      <w:i/>
      <w:sz w:val="18"/>
      <w:szCs w:val="20"/>
      <w:lang w:val="en-US" w:eastAsia="tr-TR"/>
    </w:rPr>
  </w:style>
  <w:style w:type="paragraph" w:customStyle="1" w:styleId="Nor">
    <w:name w:val="Nor."/>
    <w:basedOn w:val="Normal"/>
    <w:next w:val="Normal"/>
    <w:rsid w:val="003D39D5"/>
    <w:pPr>
      <w:tabs>
        <w:tab w:val="left" w:pos="567"/>
      </w:tabs>
      <w:spacing w:after="0" w:line="240" w:lineRule="auto"/>
      <w:jc w:val="both"/>
    </w:pPr>
    <w:rPr>
      <w:rFonts w:ascii="New York" w:hAnsi="New York"/>
      <w:sz w:val="18"/>
      <w:szCs w:val="20"/>
      <w:lang w:val="en-US" w:eastAsia="tr-TR"/>
    </w:rPr>
  </w:style>
  <w:style w:type="paragraph" w:customStyle="1" w:styleId="Default">
    <w:name w:val="Default"/>
    <w:rsid w:val="00440D5B"/>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34"/>
    <w:qFormat/>
    <w:rsid w:val="0034481D"/>
    <w:pPr>
      <w:ind w:left="720"/>
      <w:contextualSpacing/>
    </w:pPr>
  </w:style>
  <w:style w:type="paragraph" w:styleId="GvdeMetni">
    <w:name w:val="Body Text"/>
    <w:basedOn w:val="Normal"/>
    <w:link w:val="GvdeMetniChar"/>
    <w:uiPriority w:val="99"/>
    <w:unhideWhenUsed/>
    <w:rsid w:val="005E36C3"/>
    <w:pPr>
      <w:widowControl w:val="0"/>
      <w:tabs>
        <w:tab w:val="left" w:pos="1100"/>
        <w:tab w:val="left" w:pos="9760"/>
        <w:tab w:val="right" w:pos="12049"/>
        <w:tab w:val="right" w:pos="13320"/>
      </w:tabs>
      <w:spacing w:after="0" w:line="240" w:lineRule="auto"/>
      <w:ind w:right="4377"/>
      <w:jc w:val="both"/>
    </w:pPr>
    <w:rPr>
      <w:rFonts w:ascii="Times New Roman" w:hAnsi="Times New Roman"/>
      <w:sz w:val="20"/>
      <w:szCs w:val="20"/>
      <w:lang w:val="x-none" w:eastAsia="tr-TR"/>
    </w:rPr>
  </w:style>
  <w:style w:type="character" w:customStyle="1" w:styleId="GvdeMetniChar">
    <w:name w:val="Gövde Metni Char"/>
    <w:link w:val="GvdeMetni"/>
    <w:uiPriority w:val="99"/>
    <w:locked/>
    <w:rsid w:val="005E36C3"/>
    <w:rPr>
      <w:rFonts w:ascii="Times New Roman" w:hAnsi="Times New Roman"/>
      <w:sz w:val="20"/>
      <w:lang w:val="x-none" w:eastAsia="tr-TR"/>
    </w:rPr>
  </w:style>
  <w:style w:type="paragraph" w:styleId="BalonMetni">
    <w:name w:val="Balloon Text"/>
    <w:basedOn w:val="Normal"/>
    <w:link w:val="BalonMetniChar"/>
    <w:uiPriority w:val="99"/>
    <w:semiHidden/>
    <w:unhideWhenUsed/>
    <w:rsid w:val="00951C00"/>
    <w:pPr>
      <w:spacing w:after="0" w:line="240" w:lineRule="auto"/>
    </w:pPr>
    <w:rPr>
      <w:rFonts w:ascii="Tahoma" w:hAnsi="Tahoma"/>
      <w:sz w:val="16"/>
      <w:szCs w:val="20"/>
      <w:lang w:val="x-none" w:eastAsia="x-none"/>
    </w:rPr>
  </w:style>
  <w:style w:type="character" w:customStyle="1" w:styleId="BalonMetniChar">
    <w:name w:val="Balon Metni Char"/>
    <w:link w:val="BalonMetni"/>
    <w:uiPriority w:val="99"/>
    <w:semiHidden/>
    <w:locked/>
    <w:rsid w:val="00951C00"/>
    <w:rPr>
      <w:rFonts w:ascii="Tahoma" w:hAnsi="Tahoma"/>
      <w:sz w:val="16"/>
    </w:rPr>
  </w:style>
  <w:style w:type="character" w:styleId="AklamaBavurusu">
    <w:name w:val="annotation reference"/>
    <w:uiPriority w:val="99"/>
    <w:semiHidden/>
    <w:unhideWhenUsed/>
    <w:rsid w:val="001603B4"/>
    <w:rPr>
      <w:sz w:val="16"/>
      <w:szCs w:val="16"/>
    </w:rPr>
  </w:style>
  <w:style w:type="paragraph" w:styleId="AklamaMetni">
    <w:name w:val="annotation text"/>
    <w:basedOn w:val="Normal"/>
    <w:link w:val="AklamaMetniChar"/>
    <w:uiPriority w:val="99"/>
    <w:semiHidden/>
    <w:unhideWhenUsed/>
    <w:rsid w:val="001603B4"/>
    <w:rPr>
      <w:sz w:val="20"/>
      <w:szCs w:val="20"/>
    </w:rPr>
  </w:style>
  <w:style w:type="character" w:customStyle="1" w:styleId="AklamaMetniChar">
    <w:name w:val="Açıklama Metni Char"/>
    <w:link w:val="AklamaMetni"/>
    <w:uiPriority w:val="99"/>
    <w:semiHidden/>
    <w:rsid w:val="001603B4"/>
    <w:rPr>
      <w:lang w:eastAsia="en-US"/>
    </w:rPr>
  </w:style>
  <w:style w:type="paragraph" w:styleId="AklamaKonusu">
    <w:name w:val="annotation subject"/>
    <w:basedOn w:val="AklamaMetni"/>
    <w:next w:val="AklamaMetni"/>
    <w:link w:val="AklamaKonusuChar"/>
    <w:uiPriority w:val="99"/>
    <w:semiHidden/>
    <w:unhideWhenUsed/>
    <w:rsid w:val="001603B4"/>
    <w:rPr>
      <w:b/>
      <w:bCs/>
    </w:rPr>
  </w:style>
  <w:style w:type="character" w:customStyle="1" w:styleId="AklamaKonusuChar">
    <w:name w:val="Açıklama Konusu Char"/>
    <w:link w:val="AklamaKonusu"/>
    <w:uiPriority w:val="99"/>
    <w:semiHidden/>
    <w:rsid w:val="001603B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319878">
      <w:marLeft w:val="0"/>
      <w:marRight w:val="0"/>
      <w:marTop w:val="0"/>
      <w:marBottom w:val="0"/>
      <w:divBdr>
        <w:top w:val="none" w:sz="0" w:space="0" w:color="auto"/>
        <w:left w:val="none" w:sz="0" w:space="0" w:color="auto"/>
        <w:bottom w:val="none" w:sz="0" w:space="0" w:color="auto"/>
        <w:right w:val="none" w:sz="0" w:space="0" w:color="auto"/>
      </w:divBdr>
    </w:div>
    <w:div w:id="1204319879">
      <w:marLeft w:val="0"/>
      <w:marRight w:val="0"/>
      <w:marTop w:val="0"/>
      <w:marBottom w:val="0"/>
      <w:divBdr>
        <w:top w:val="none" w:sz="0" w:space="0" w:color="auto"/>
        <w:left w:val="none" w:sz="0" w:space="0" w:color="auto"/>
        <w:bottom w:val="none" w:sz="0" w:space="0" w:color="auto"/>
        <w:right w:val="none" w:sz="0" w:space="0" w:color="auto"/>
      </w:divBdr>
    </w:div>
    <w:div w:id="12043198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BC27-6FD1-4595-8D83-822F45E9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3210</Words>
  <Characters>18303</Characters>
  <Application>Microsoft Office Word</Application>
  <DocSecurity>0</DocSecurity>
  <Lines>152</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KARATÜRK</dc:creator>
  <cp:lastModifiedBy>Kübra ŞEN</cp:lastModifiedBy>
  <cp:revision>4</cp:revision>
  <cp:lastPrinted>2022-01-03T12:06:00Z</cp:lastPrinted>
  <dcterms:created xsi:type="dcterms:W3CDTF">2022-06-13T14:33:00Z</dcterms:created>
  <dcterms:modified xsi:type="dcterms:W3CDTF">2022-06-14T13:38:00Z</dcterms:modified>
</cp:coreProperties>
</file>