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3F" w:rsidRDefault="00267F3F"/>
    <w:tbl>
      <w:tblPr>
        <w:tblW w:w="8789" w:type="dxa"/>
        <w:jc w:val="center"/>
        <w:tblLook w:val="01E0" w:firstRow="1" w:lastRow="1" w:firstColumn="1" w:lastColumn="1" w:noHBand="0" w:noVBand="0"/>
      </w:tblPr>
      <w:tblGrid>
        <w:gridCol w:w="2931"/>
        <w:gridCol w:w="2931"/>
        <w:gridCol w:w="2927"/>
      </w:tblGrid>
      <w:tr w:rsidR="00A85152" w:rsidRPr="00A85152">
        <w:trPr>
          <w:trHeight w:val="317"/>
          <w:jc w:val="center"/>
        </w:trPr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A85152" w:rsidRPr="00A85152" w:rsidRDefault="00A85152" w:rsidP="00A85152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A851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29 Aralık 2011 PERŞEMBE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A85152" w:rsidRPr="00A85152" w:rsidRDefault="00A85152" w:rsidP="00A85152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jc w:val="center"/>
              <w:rPr>
                <w:rFonts w:ascii="Palatino Linotype" w:eastAsia="Times New Roman" w:hAnsi="Palatino Linotype" w:cs="Times New Roman"/>
                <w:b/>
                <w:color w:val="800080"/>
                <w:sz w:val="24"/>
                <w:szCs w:val="24"/>
                <w:lang w:eastAsia="tr-TR"/>
              </w:rPr>
            </w:pPr>
            <w:r w:rsidRPr="00A85152">
              <w:rPr>
                <w:rFonts w:ascii="Palatino Linotype" w:eastAsia="Times New Roman" w:hAnsi="Palatino Linotype" w:cs="Times New Roman"/>
                <w:b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A85152" w:rsidRPr="00A85152" w:rsidRDefault="00A85152" w:rsidP="00A8515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proofErr w:type="gramStart"/>
            <w:r w:rsidRPr="00A851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 28157</w:t>
            </w:r>
            <w:proofErr w:type="gramEnd"/>
            <w:r w:rsidRPr="00A85152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 (Mükerrer)</w:t>
            </w:r>
          </w:p>
        </w:tc>
      </w:tr>
      <w:tr w:rsidR="00A85152" w:rsidRPr="00A85152">
        <w:trPr>
          <w:trHeight w:val="480"/>
          <w:jc w:val="center"/>
        </w:trPr>
        <w:tc>
          <w:tcPr>
            <w:tcW w:w="8789" w:type="dxa"/>
            <w:gridSpan w:val="3"/>
            <w:vAlign w:val="center"/>
            <w:hideMark/>
          </w:tcPr>
          <w:p w:rsidR="00A85152" w:rsidRPr="00A85152" w:rsidRDefault="00A85152" w:rsidP="00A8515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tr-TR"/>
              </w:rPr>
            </w:pPr>
            <w:r w:rsidRPr="00A85152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tr-TR"/>
              </w:rPr>
              <w:t>KANUN</w:t>
            </w:r>
          </w:p>
        </w:tc>
      </w:tr>
      <w:tr w:rsidR="00A85152" w:rsidRPr="00A85152">
        <w:trPr>
          <w:trHeight w:val="480"/>
          <w:jc w:val="center"/>
        </w:trPr>
        <w:tc>
          <w:tcPr>
            <w:tcW w:w="8789" w:type="dxa"/>
            <w:gridSpan w:val="3"/>
            <w:vAlign w:val="center"/>
            <w:hideMark/>
          </w:tcPr>
          <w:p w:rsidR="00A85152" w:rsidRPr="00A85152" w:rsidRDefault="00A85152" w:rsidP="00A85152">
            <w:pPr>
              <w:spacing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2012 YILI MERKEZ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Y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NET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 B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E KANUNU</w:t>
            </w:r>
          </w:p>
          <w:p w:rsidR="00A85152" w:rsidRPr="00A85152" w:rsidRDefault="00A85152" w:rsidP="00A85152">
            <w:pPr>
              <w:tabs>
                <w:tab w:val="left" w:pos="566"/>
                <w:tab w:val="right" w:pos="8031"/>
              </w:tabs>
              <w:spacing w:before="113" w:after="113" w:line="240" w:lineRule="exact"/>
              <w:ind w:firstLine="567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  <w:u w:val="single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  <w:u w:val="single"/>
              </w:rPr>
              <w:t>Kanun No. 6260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ab/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  <w:u w:val="single"/>
              </w:rPr>
              <w:t xml:space="preserve">Kabul Tarihi: 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  <w:u w:val="single"/>
              </w:rPr>
              <w:t>21/12/2011</w:t>
            </w:r>
            <w:proofErr w:type="gramEnd"/>
          </w:p>
          <w:p w:rsidR="00A85152" w:rsidRPr="00A85152" w:rsidRDefault="00A85152" w:rsidP="00A85152">
            <w:pPr>
              <w:spacing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B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NC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B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</w:t>
            </w:r>
          </w:p>
          <w:p w:rsidR="00A85152" w:rsidRPr="00A85152" w:rsidRDefault="00A85152" w:rsidP="00A85152">
            <w:pPr>
              <w:spacing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Gider</w:t>
            </w:r>
            <w:bookmarkStart w:id="0" w:name="_GoBack"/>
            <w:bookmarkEnd w:id="0"/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, Gelir, Finansman ve Denge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Gider 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 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‒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Bu Kanuna ba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(A)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aretli cetvellerde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sterildi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zere, 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10/12/2003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5018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Kamu Mal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î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netimi ve Kontrol Kanununa ekli;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a) (I)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cetvelde yer alan genel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 kapsam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ndaki kamu idarelerine 344.512.858.921 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rk Liras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b) (II)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cetvelde yer alan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eli idarelere 38.944.870.000 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rk Liras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c) (III)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cetvelde yer alan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zenleyici ve denetleyici kurumlara 2.027.897.000 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rk Liras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verilmi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tir.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Gelir ve finansman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2 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‒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Gelirler: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Bu Kanuna ba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(B)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aretli cetvellerde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sterildi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zere, 5018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Kanuna ekli;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a) (I)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cetvelde yer alan genel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enin gelirleri 322.884.924.000 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rk Liras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b) (II)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cetvelde yer alan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eli idarelerin gelirleri 6.090.992.350 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rk Liras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 gelir, 33.378.311.650 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rk Liras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Hazine yard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olmak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zere toplam 39.469.304.000 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rk Liras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c) (III)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cetvelde yer alan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zenleyici ve denetleyici kurumlar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gelirleri 2.027.897.000 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rk Liras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olarak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tahmin edilmi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tir.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(2) Finansman: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Bu Kanuna ba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(F)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aretli cetvellerde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sterildi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zere, 5018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Kanuna ekli (II)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cetvelde yer alan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eli idarelerin net finansman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68.600.000 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rk Liras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olarak tahmin edilmi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tir.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Denge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3 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‒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Bu Kanunun 1 inci maddesinin birinci 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(a) bendinde belirtilen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denekler toplam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2 </w:t>
            </w:r>
            <w:proofErr w:type="spell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nci</w:t>
            </w:r>
            <w:proofErr w:type="spell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maddesinin birinci 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(a) bendinde yer alan tahmini gelirler toplam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ndaki fark, net bor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lanma ile kar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A85152" w:rsidRPr="00A85152" w:rsidRDefault="00A85152" w:rsidP="00A85152">
            <w:pPr>
              <w:spacing w:before="56"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NC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B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</w:t>
            </w:r>
          </w:p>
          <w:p w:rsidR="00A85152" w:rsidRPr="00A85152" w:rsidRDefault="00A85152" w:rsidP="00A85152">
            <w:pPr>
              <w:spacing w:after="56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B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e D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zenine 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li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kin H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mler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B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 d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zeni ve deyimler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4 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‒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Gider cetvelinin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mleri, analitik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 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fland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rmas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na uygun olarak fonksiyonlar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eklinde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zenlenir. Fonksiyonlar; birinci, ikinci,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üçü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zeyde alt fonksiyonlara ayr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(2) Bu Kanunda ve di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er kanunlarda giderlere ili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kin yer alan;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a)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“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Fas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 ve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”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deyimleri, fonksiyonel 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fland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rman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birinci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zeyini,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b)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“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Kesim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”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deyimi, fonksiyonel 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fland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rman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ikinci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zeyini,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c)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“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Madde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”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deyimi, fonksiyonel 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fland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rman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üçü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zeyini,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)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“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Tertip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”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deyimi, kurumsal, fonksiyonel ve finansman tipi kodlar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zeyleri ile ekonomik 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fland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rman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ilk iki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zeyini,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d) Bor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demeleri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nden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“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ilgili hizmet tertibi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”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deyimi, bor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konusu hizmetlerin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ilgili tertipleri,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ifade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eder.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(3) Tahakkuk ettirilecek giderler Devlet muhasebesi kay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ekonomik 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fland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rman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zeyini de kapsayacak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ekilde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sterilir; kesin hesap kanunu tasar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ise ikinci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zeyde haz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rlan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(4)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lgili mevzuat h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mleriyle analitik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 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fland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rmas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gerekli uyumu sa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lamaya ve ortaya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kabilecek sorunlar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gidermeye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nelik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zenlemeler yapmaya Maliye Bakan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yetkilidir. 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Ba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cetveller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5 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‒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Bu Kanuna ba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cetveller 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da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sterilmi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tir: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a) Bu Kanunun 1 inci maddesi ile verilen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deneklerin da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(A).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b) Merkezi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netim kapsam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ndaki kamu idareleri taraf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ndan ilgili mevzuata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 tahsiline devam olunacak gelirler (B).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c) Merkezi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netim kapsam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ndaki kamu idarelerinin gelirlerine dayanak te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kil eden temel h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mler (C).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) Baz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deneklerin kullan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 ve harcamalara ili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kin esaslar (E).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lastRenderedPageBreak/>
              <w:t>d) 5018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Kanuna ekli (II) ve (III)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cetvellerde yer alan idare ve kurumlar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nakit imk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â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bu imk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â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nlardan harcanmas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len tutarlar (F).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e) 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10/2/1954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6245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Harc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rah Kanunu h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mleri uyar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nca verilecek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ndelik ve tazminat tutarlar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(H).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f)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itli kanunlara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 kanununda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sterilmesi gereken parasal 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rlar (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).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g) Ek ders, konferans ve fazla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ma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cretleri ile di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er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cret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demelerinin tutarlar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(K).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) 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11/8/1982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2698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Milli 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itim Bakanl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Okul Pansiyonlar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Kanununun 3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maddesi gere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ince Milli 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itim Bakanl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taraf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ndan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netilen okul pansiyonlar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rencilerinden al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nacak pansiyon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cretleri (M).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h) 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7/6/1939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3634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Milli 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dafaa 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kellefiyeti Kanunu uyar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nca milli 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dafaa 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kellefiyeti yoluyla al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nacak hayvanlar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al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 de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erleri (O).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) 3634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 uyar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nca milli 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dafaa 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kellefiyeti yoluyla al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nacak motorlu ta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ortalama al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 de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erleri ile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 kira bedelleri (P).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i) 5018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Kanuna ekli (I), (II) ve (III)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cetvellerde yer alan kamu idarelerinin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inde edinebilecekleri ta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cinsi, adedi, hangi hizmette kullan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laca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kayna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5/1/1961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237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 Kanununa tabi kurumlar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inde sat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alacaklar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azami sat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alma bedelleri (T).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j) Kanunlar ve kararnamelerle ba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lanm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vatani hizmet ayl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(V).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Yeni tertip, gelir ve finansman kodlar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a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çı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lmas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6 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‒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lgili mevzuat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re,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inde hizmetin gerektirdi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 hallerde Maliye Bakanl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nca belirlenecek usul ve esaslar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evesinde merkezi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netim kapsam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ndaki kamu idarelerinin ba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(A)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aretli cetvellerinde yeni tertipler, (B)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aretli cetvellerinde yeni gelir kodlar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(F)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aretli cetvellerinde yeni finansman kodlar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labilir.</w:t>
            </w:r>
          </w:p>
          <w:p w:rsidR="00A85152" w:rsidRPr="00A85152" w:rsidRDefault="00A85152" w:rsidP="00A85152">
            <w:pPr>
              <w:spacing w:before="56"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ÜÇÜ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NC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B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</w:t>
            </w:r>
          </w:p>
          <w:p w:rsidR="00A85152" w:rsidRPr="00A85152" w:rsidRDefault="00A85152" w:rsidP="00A85152">
            <w:pPr>
              <w:spacing w:after="56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B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e Uygulamas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na 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li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kin H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mler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Gerekti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inde kullan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labilecek 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denekler 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7 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‒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Personel Giderlerini Kar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lama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i: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Genel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 kapsam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ndaki kamu idareleri ile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eli idarelerin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elerine konulan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deneklerin yetmeyece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 anla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takdirde, ilgili mevzuat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gerektirdi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 giderler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“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Personel Giderleri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”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“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Sosyal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venlik Kurumlar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 Devlet Primi Giderleri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”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ilgili mevcut veya yeni 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lacak tertiplere, Maliye Bakanl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esinin 12.01.31.00-01.1.2.00-1-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09.1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tertibinde yer alan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denekten aktarma yapmaya,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(2) Yedek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denek: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Maliye Bakanl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esinin 12.01.31.00-01.1.2.00-1-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09.6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tertibinde yer alan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denekten, genel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 kapsam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ndaki kamu idareleri ile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eli idarelerin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elerinde mevcut veya yeni 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lacak (01), (02), (03), (05) ve (08) ekonomik kodlar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eren tertipler ile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ok acil ve zorunlu hallerde (06) ve (07) ekonomik kodlar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eren tertiplere aktarma yapmaya,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(3) Yat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zland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rma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i: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Maliye Bakanl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esinin 12.01.31.00-01.1.2.00-1-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09.3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tertibinde yer alan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denekten, 2012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Program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Uygulanmas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Koordinasyonu ve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zlenmesine Dair Karar esaslar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 uyularak, 2012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 Program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uygulama durumuna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 gerekti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inde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ncelikli sekt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rlerde yer alan yat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h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zland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inde geli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artlara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ncelikli sekt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 ve alt sekt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rlerde yer alan ve programa yeni al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nmas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gereken projelere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denek tahsisi veya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deneklerinin art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kullan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lmak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zere genel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 kapsam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ndaki kamu idareleri ile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eli idarelerin projelerine ili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kin mevcut veya yeni 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lacak tertiplere aktarma yapmaya,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(4) Do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al Afet Giderlerini Kar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lama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i: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Maliye Bakanl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esinin 12.01.31.00-01.1.2.00-1-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09.5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tertibinde yer alan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i, yat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 nitelikli giderler 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ndan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 program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ili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kilendirilmek kayd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yla genel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 kapsam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ndaki kamu idareleri ile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eli idarelerin her 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do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al afet giderlerini kar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lamak amac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yla mevcut veya yeni 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lacak tertiplerine aktarmaya,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Maliye Bakan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yetkilidir. 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Aktarma ve ekleme i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lemleri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8 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‒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a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)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Genel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 kapsam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ndaki kamu idareleri ile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eli idarelerin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elerinin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“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Personel Giderleri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”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“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Sosyal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venlik Kurumlar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 Devlet Primi Giderleri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”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tertiplerinde yer alan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denekleri, Maliye Bakanl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esinin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“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Personel Giderlerini Kar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lama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”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gerekti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inde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“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Yedek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”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tertibine; di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er ekonomik kodlara ili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kin tertiplerde yer alan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denekleri ise 5018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Kanunun 21 inci maddesinin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üçü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yer alan 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rlamalara tabi olmaks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Maliye Bakanl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esinin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“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Yedek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”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tertibine aktarmaya,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b) Genel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 kapsam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ndaki kamu idarelerinden, hizmeti yapt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racak olan kamu idaresinin iste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zerine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esinden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inde hizmeti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tecek olan idarenin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esine, fonksiyonel 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fland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rma ayr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 bak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lmaks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 aktarmaya ve bu konuda gerekli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lemleri yapmaya, 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c) Genel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 kapsam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ndaki kamu idareleri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 2012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Program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Uygulanmas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Koordinasyonu ve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lastRenderedPageBreak/>
              <w:t>İ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zlenmesine Dair Karara uygun olarak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 program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de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iklik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halinde, de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iklik konusu projelere ait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deneklerle ilgili kurumlar aras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aktarmaya,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) Kamu idarelerinin yeniden te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kilatlanmas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sonucu,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 kanunlar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uygulanmas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kesin hesaplar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haz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rlanmas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ilgili olarak gerekli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len her 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 ve muhasebe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lemleri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 gerekli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zenlemeleri yapmaya,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Maliye Bakan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yetkilidir.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(2) Genel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 kapsam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ndaki kamu idareleri ile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eli idareler, aktarma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lacak tertipteki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zde 20'sine kadar kendi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eleri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inde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 aktarmas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yapabilirler. Bu idarelerin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zde 20'yi ge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en di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er her 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kurum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 aktarmalar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yapmaya Maliye Bakan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yetkilidir. 2012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Program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Uygulanmas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Koordinasyonu ve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zlenmesine Dair Karara uygun olarak 2012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 Program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 ek yat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 cetvellerinde yer alan projelerde de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iklik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 bu de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ikli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 gerektirdi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 tertipler aras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 aktarmas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lemlerinin tamam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5018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Kanunun 21 inci maddesinin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üçü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yer alan 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rlamalara tabi olmaks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idarelerce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(3) Genel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 kapsam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ndaki kamu idareleri, 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29/6/2011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644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evre ve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ehircilik Bakanl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Te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kilat ve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revleri Hakk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Kanun H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nde Kararname kapsam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evre ve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ehircilik Bakanl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 yapt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raca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lere ili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kin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deneklerini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evre ve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ehircilik Bakanl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esine aktarmaya yetkilidir.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(4) Milli Savunma Bakanl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 Jandarma Genel Komutanl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Sahil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venlik Komutanl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; cari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inde aralar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lan hizmetlerin bedellerini kar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lamak amac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yla var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lacak mutabakat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zerine,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eleri aras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kar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aktarma yapmaya yetkilidir.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(5) Milli Savunma Bakanl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 Jandarma Genel Komutanl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Sahil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venlik Komutanl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;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elerinde yer alan Silahl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Kuvvetlerin tek merkezden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netilmesi gereken ikmal ve tedarik hizmetleri ile bir fonksiyona ait bir hizmetin di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er bir fonksiyon taraf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ndan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lmesi halinde ilgili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i, fonksiyonlar aras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kar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olarak aktarmaya yetkilidir.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(6)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eli idareler ile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zenleyici ve denetleyici kurumlar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(B)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aretli cetvellerinde belirtilen tahmini tutarlar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zerinde ger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ekle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en gelirler ile (F)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aretli cetvellerinde belirtilen net finansman tutarlar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an finansman ger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ekle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me kar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 idare ve kurumlar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elerinin mevcut veya yeni 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lacak tertiplerine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 olarak eklemeye Maliye Bakanl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nca belirlenecek usul ve esaslar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evesinde kamu idareleri yetkilidir. 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Sermaye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denekleri, 2012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Program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Uygulanmas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Koordinasyonu ve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zlenmesine Dair Karar esaslar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 program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yla ili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kilendirilir.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(7) Genel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 kapsam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ndaki kamu idareleri aras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ndaki kaynak transferleri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 aktarma suretiyle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r. Merkezi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netim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esi kapsam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ndaki idareler ve kurumlar aras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ndaki di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er kaynak transferleri tahakkuk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lemleriyle ger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ekle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tirilir. Bu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lemler kar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tahsil edilen tutarlar, ilgili kamu idaresince bir yandan (B)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aretli cetvellere gelir, di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er yandan (A)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aretli cetvellere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denek kaydedilir. 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Ge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ici hizmet kar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yap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lacak 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demeler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9 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‒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5018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Kanuna ekli (I) ve (II)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cetvellerde yer alan kamu idareleri;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a) 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zi nitelikteki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leriyle 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kalmak ko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uluyla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inde bir 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mayan 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relerle hizmet sat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al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nacak veya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lacak ki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ilere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lacak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demeleri,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b)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lgili mevzuat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uyar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nca 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smi zamanl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hizmet sat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al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nan ki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ilere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lacak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demeleri,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c) 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5/6/1986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3308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Mesleki 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itim Kanununun 25 inci maddesi gere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ince aday,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rak ve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letmelerde meslek 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itimi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rencilere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lacak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demeleri,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) 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14/7/1965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657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Devlet Memurlar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Kanununun 4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maddesinin (C) 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gere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ince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lan ge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ici personele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lacak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demeleri, 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elerinin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(01.4) ekonomik kodunda yer alan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denekleri 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mayacak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ekilde yaparlar. 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 konusu ekonomik kodu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eren tertiplere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 eklenemez,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elerin ba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ka tertiplerinden (bu ekonomik kodu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eren tertiplerin kendi aras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ndaki aktarmalar ile bu Kanunun 8 inci maddesinin birinci 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(b) bendi kapsam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lan aktarmalar hari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)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 aktar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lamaz ve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denek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harcama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lamaz. Ancak,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zelle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tirme uygulamalar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nedeniyle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akitleri feshedilenlerden 657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Kanunun 4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maddesinin (C) 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evesinde 5018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Kanuna ekli (I) ve (II)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cetvellerde yer alan kamu idarelerinde istihdam edilecek personel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 gerekli olan tutarlar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ilgili tertiplere aktarmaya Maliye Bakan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yetkilidir. 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denek devir ve iptal i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lemleri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10 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‒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a) Milli Savunma Bakanl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 Jandarma Genel Komutanl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 Sahil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venlik Komutanl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Emniyet Genel 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elerinin (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zel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denekler ve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“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03.9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Tedavi ve Cenaze Giderleri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”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ekonomik kodunu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eren tertipler hari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) mal ve hizmet al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 giderleri ile ilgili tertiplerinde yer alan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deneklerden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inde harcanmayan 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 hizmetin devaml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lamak amac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yla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deneklerinin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zde 30'unu 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mamak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zere ertesi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esine devren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 kaydetmeye,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b) 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12/3/1982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2634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Turizmi Te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vik Kanununun 21 inci maddesinin ikinci 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gere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ince 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 ve Turizm Bakanl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esinin 21.01.36.00 ve 21.01.36.63 kurumsal kodu alt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bulunan (03) ekonomik kodunu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eren tertiplerinde yer alan tan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tma ama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deneklerden harcanmayan 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ertesi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esinin ayn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tertiplerine devren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 kaydetmeye,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lastRenderedPageBreak/>
              <w:t>c) 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rkiye Bilimsel ve Teknolojik Ara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rma Kurumu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esinin 40.08.33.00-01.4.1.00-2-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07.1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tertibinde yer alan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denekten harcanmayan 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ertesi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esinin ayn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tertibine devren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 kaydetmeye,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) Sanayi ve Ticaret Bakanl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esinin 19.01.31.00-04.8.1.02-1-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07.1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19.01.31.00-04.8.1.04-1-08.1, 19.01.31.00-04.8.1.05-1-05.4 ve 19.01.31.00-04.8.1.06-1-05.4 tertiplerinde yer alan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deneklerden harcanmayan 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ertesi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 Bilim, Sanayi ve Teknoloji Bakanl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esinin ilgili tertibine devren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 kaydetmeye,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d) Hazine 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ste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arl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esinin 07.82.32.00-04.1.1.00-1-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07.2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07.82.32.00-04.1.1.00-1-05.6 ve 07.82.32.00-01.2.1.00-1-08.2 tertiplerinde yer alan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deneklerden harcanmayan 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ertesi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esinin ayn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tertibine devren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 kaydetmeye,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e) Emniyet Genel 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esinin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“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03.1.1.01 Emniyet Genel 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venlik Hizmetleri Yat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ı”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fonksiyonu alt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yer alan yat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deneklerinden harcanmayan 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ertesi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esinin ayn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tertibine devren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 kaydetmeye,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f)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lgili mevzuat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gere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ince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zel gelir kaydedilmek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zere tahsil edilen tutarlar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 idare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elerinde 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 konusu mevzuatta belirtilen ama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lar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 tertiplenen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denekten kulland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rmak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zere genel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enin (B)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aretli cetveline gelir kaydetmeye ve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elenen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denekten gelir ger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ekle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mesine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 ilgili tertiplere aktarma yapmaya,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inde harcanmayan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denekleri (2011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ndan devredenler de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â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hil) ertesi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esine devren gelir ve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 kaydetmeye, bu h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mler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evesinde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lacak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lemlere ili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kin usul ve esaslar belirlemeye,</w:t>
            </w:r>
            <w:proofErr w:type="gramEnd"/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Maliye Bakan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yetkilidir.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(2) Birinci 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kra kapsam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 devredilen sermaye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denekleri, 2012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Program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Uygulanmas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Koordinasyonu ve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zlenmesine Dair Karar esaslar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 program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yla ili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kilendirilir. 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Y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ksek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öğ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retim kurumlar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ile ilgili i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lemler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11 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‒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ksek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retim Kurulu Ba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esinin 38.01.02.00-09.9.9.00-2-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05.3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retim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yesi Yeti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tirme Projesi) tertibinde yer alan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denek, bu proje kapsam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lisans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itim veren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ksek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retim kurumlar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na, mal ve hizmet al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kullan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lmak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zere,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revlendirilen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rencilerin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renim alanlar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dikkate al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narak tahakkuk ettirilmek suretiyle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denir.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denen bu tutar kar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bir yandan ilgili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ksek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retim kurumunun (B)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aretli cetveline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 gelir, di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er yandan (A)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aretli cetveline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 kaydetmeye ilgili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ksek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retim kurumu yetkilidir.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(2) 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4/11/1981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2547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ksek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retim Kanununun 43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maddesinin birinci 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(d) bendi, 44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46 </w:t>
            </w:r>
            <w:proofErr w:type="spell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proofErr w:type="spell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58 inci, ek 25 inci, ek 26 </w:t>
            </w:r>
            <w:proofErr w:type="spell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proofErr w:type="spell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ek 27 </w:t>
            </w:r>
            <w:proofErr w:type="spell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nci</w:t>
            </w:r>
            <w:proofErr w:type="spell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maddeleri ile 19/11/1992 tarihli ve 3843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Kanunun 7 </w:t>
            </w:r>
            <w:proofErr w:type="spell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nci</w:t>
            </w:r>
            <w:proofErr w:type="spell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maddesi uyar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nca tahsil edilen tutarlar ve di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er gelirler,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ksek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retim kurumlar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elerine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zel gelir ve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zel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 olarak kaydedilmez. Tahsil edilen bu tutar ve gelirler, ilgili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ksek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retim kurumu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esine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 gelir olarak kaydedilir. Kaydedilen bu tutarlar kar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olarak ilgili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ksek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retim kurumu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esine konulan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denekler, gelir ger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ekle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melerine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 kulland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r. (B)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aretli cetvelde gelir kodlar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itibar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yla tahmin edilen gelirleri 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an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 gelir tahsilatlar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kadar (A)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aretli cetveline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 eklemeye Maliye Bakanl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nca belirlenecek usul ve esaslar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evesinde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ksek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retim kurumlar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yetkilidir.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(3)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 gelir kar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olarak ilgili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ksek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retim kurumu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esinin (A)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aretli cetvelinde fonksiyonel 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fland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rman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zeyinde tertiplenen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denekler aras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(09.6.0-E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itime yard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hizmetler fonksiyonu alt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 gelir kar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tefrik edilen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denekler aras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lacak aktarmalar hari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) aktarma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lamaz.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(4)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ksek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retim kurumlar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elerinin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“Ü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st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netim, akademik ve idari birimler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”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ksek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retim Kurulu Ba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ise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“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Genel Sekreterlik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”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kurumsal kodu alt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 tefrik edilen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deneklerini, ihtiya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kullan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lmak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zere ilgili birimlere,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nderme Belgesi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zenlemek suretiyle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nderirler.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nderme Belgesi ile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nderilen birimler harcama birimi, kendisine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nderilen birimin en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st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neticisi ise harcama yetkilisidir.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deneklerinin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nderilmesi, kullan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lemlerine ili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kin usul ve esaslar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belirlemeye Maliye Bakan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yetkilidir.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(5)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inde eklenen sermaye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denekleri, 2012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Program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Uygulanmas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Koordinasyonu ve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zlenmesine Dair Karar esaslar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 program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yla ili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kilendirilir. 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Ba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ğış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, hibe ve yard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mlara ili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kin i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lemler 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12 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‒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Maliye Bakan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;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a) Yurt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 ve yurt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kaynaklardan hibe olarak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inde elde edilecek imk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â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rk Liras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Hazine 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ste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arl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teklifi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zerine gere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ine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eye gelir veya gelir-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denek-gider kaydetmeye,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b)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kaynaklardan veya uluslararas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antla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malarla ba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ğış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kredi yoluyla gelecek her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it malzemenin navlun ve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mla ilgili vergi ve resimlerinin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denmesi amac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bunlar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kar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 ilgili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elerinde mevcut veya yeni 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lacak tertiplere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 kaydetmeye ve gereken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lemleri yapmaya,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c) 2012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inde Milli Savunma Bakanl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 Jandarma Genel Komutanl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Sahil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venlik Komutanl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ihtiya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 yabanc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devletlerden askeri yard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 yoluyla veya di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er yollardan fiilen sa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lanacak malzeme ve 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ya bedellerini, ba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(B)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aretli cetvelde 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lacak tertiplere gelir ve kar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da bu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elerde 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lacak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zel tertiplere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 ve gider kaydetmeye,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yetkilidir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(2) 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rkiye-Avrupa Birli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 mali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birli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 kapsam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sa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lanacak mali imk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â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kar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olarak ilgili idare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lastRenderedPageBreak/>
              <w:t>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elerinde (05), (06) ve (07) ekonomik kodlar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eren tertiplerde yer alan tutarlar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Ulusal Fona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denmesine ilgili bakanlar yetkilidir. Bu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denekler ba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ka bir hizmet veya faaliyete tahsis edilemez. Ancak, bu tutarlardan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deme esnas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kur fark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nedeniyle olu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an fazlal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klar ve ilgili projeler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 harcanamayan 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mlar ile Topluluk Programlar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 ili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kin Avrupa Birli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 katk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bakiyeleri Ulusal Fon hesaplar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tutulmaya devam edilir ve gerekti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inde bu Kanun kapsam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ndaki idarelere ait program ve projelerin finansman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 kullan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labilir. Ulusal Fona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deme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lemi Hazine 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ste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arl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ba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oldu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u Bakan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talebi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zerine ve projelerin finansman planlamas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 uygun olarak en ge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otuz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inde ger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ekle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tirilir.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(3)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kinci 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kra uyar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nca Ulusal Fona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denen bu tutarlar, 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30/1/2003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4802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 kapsam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onaylanan Mutabakat Zab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yer alan h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mler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evesinde kullan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r. 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(4) 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rkiye-Avrupa Birli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 mali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birli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 kapsam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ndaki program ve projelerin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lmesine ili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kin anla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malarda,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len nedenlerle Avrupa Komisyonuna iadesi gereken hibe, kur farklar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benzeri 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rden do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abilecek ilave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 ihtiyac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 Maliye Bakanl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esinde yer alan 12.01.31.00-01.1.2.00-1-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09.6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tertibinden aktarma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lmak suretiyle kar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lanabilir. 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Muhtelif gelirlere ili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kin hususlar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13 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‒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2006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nce katma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eli olan idarelerden 5018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Kanunla genel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 kapsam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 al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nanlar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ilgili mevzuat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belirtilen kurum gelirleri, genel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 geliri olarak tahsil edilir.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(2) 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4/12/1984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3096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rkiye Elektrik Kurumu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ndaki Kurulu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Elektrik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retimi,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letimi, Da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Ticareti ile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revlendirilmesi Hakk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Kanun kapsam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ndaki tabii kaynaklar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ve tesislerin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letme haklar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devrinden elde edilen gelirlerin tamam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genel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eye gelir kaydedilir.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Yabanc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lkelere yap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lacak hizmet kar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klar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14 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‒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Maliye Bakan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;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a) Milli Savunma Bakanl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 Jandarma Genel Komutanl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Sahil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venlik Komutanl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nca yabanc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lkelere ve uluslararas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kurulu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lara kiraya verilen veya bir hizmetin yerine getirilmesinde kullan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lan kara, deniz ve hava ta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ndan al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nan kira veya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cret tutarlar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b) 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rk Silahl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Kuvvetlerinin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renim ve 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itim 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esseselerinde okutulan ve 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itim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ren yabanc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uyruklu subay, astsubay veya erlere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lan giderler kar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 ilgili devletlerce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denen tutarlar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c) Emniyet Genel 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renim ve 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itim 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esseselerinde okutulan ve 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itim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ren yabanc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uyruklu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renci ve personele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lan giderler kar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ilgili devletler veya uluslararas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kurulu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lar taraf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denen tutarlar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) NATO makamlar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nca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lan anla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ma gere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ince yedek havaalanlar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bak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 ve onar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denecek tutarlar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ayn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ama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 kullan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lmak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zere bir yandan genel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eye gelir, di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er yandan yukar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da yaz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idare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elerinde 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lacak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zel tertiplere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denek kaydetmeye ve bu suretle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 kaydedilen tutarlardan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inde harcanmayan 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ertesi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 devretmeye yetkilidir.</w:t>
            </w:r>
          </w:p>
          <w:p w:rsidR="00A85152" w:rsidRPr="00A85152" w:rsidRDefault="00A85152" w:rsidP="00A85152">
            <w:pPr>
              <w:spacing w:before="56"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D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RD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NC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B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</w:t>
            </w:r>
          </w:p>
          <w:p w:rsidR="00A85152" w:rsidRPr="00A85152" w:rsidRDefault="00A85152" w:rsidP="00A85152">
            <w:pPr>
              <w:spacing w:after="56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Yat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 Harcamalar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, Resmi Ta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tlar, Mahalli 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dareler ve Fonlara 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li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kin H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mler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Yat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 harcamalar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15 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‒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2012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 Program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 ek yat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 cetvellerinde yer alan projeler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herhangi bir projeye harcama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lamaz. Bu cetvellerde yer alan projeler ile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 toplu olarak verilmi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projeler kapsam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ndaki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llara sari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lere (kurulu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c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500 MW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zerinde olan baraj ve HES projeleri, Gebze-Haydarpa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a, Sirkeci-Halkal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Banliy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Hatt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yile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tirilmesi ve Demiryolu Bo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az 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p Ge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Projesi, Ula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rma, Denizcilik ve Haberle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me Bakanl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nca ger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ekle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tirilecek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ehir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 rayl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ula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 sistemleri ve 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metro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 projeleri ile di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er demiryolu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 projeleri hari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) 2012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ba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lanabilmesi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 proje veya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 2012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i, proje maliyetinin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zde 10'undan az olamaz. Bu oran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alt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kalan proje ve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ler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 gerekti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inde projeler 2012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Program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Uygulanmas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Koordinasyonu ve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zlenmesine Dair Karar esaslar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na uyulmak ve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ncelikle kurumlar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yat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denekleri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inde kalmak suretiyle revize edilebilir.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(2) Milli Savunma Bakanl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 Jandarma Genel Komutanl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Sahil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venlik Komutanl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elerinin (03) ekonomik kodlar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eren tertiplerinde yer alan savunma sekt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 altyap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 in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a, isk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â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ve tesisleriyle NATO altyap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gerektirdi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 in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 ve tesisler ve bunlara ili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kin kamula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rmalar ile stratejik hedef plan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inde yer alan al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 ve hizmetler, Kalk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nma Bakanl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vizesine ba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olmay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p 2012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 Program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 ek yat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 cetvellerinde yer almaz.</w:t>
            </w:r>
            <w:proofErr w:type="gramEnd"/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(3) Merkezi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netim kapsam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ndaki kamu idarelerinin, yat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 program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denekleri toplu olarak verilmi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 projelerinden makine-te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hizat,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 onar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m, idame-yenileme, tamamlama ile bilgisayar yaz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donan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projelerinin detay programlar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alt harcama kalemleri itibar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yla tadat edilen ve edilmeyen toplula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projelerinin alt harcama kalemleriyle ilgili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lemlerde 2012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Program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Uygulanmas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Koordinasyonu ve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zlenmesine Dair Karar esaslar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uygulan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  <w:proofErr w:type="gramEnd"/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(4) 2012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 Program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 ek yat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 cetvellerinde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inde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zorunlu de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iklikler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 2012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lastRenderedPageBreak/>
              <w:t>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Program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Uygulanmas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Koordinasyonu ve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zlenmesine Dair Kararda yer alan usullere uyulur.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Resmi ta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tlar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16 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‒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Bu Kanuna ba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(T)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aretli cetvelde yer alan ta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tlar, ancak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ok acil ve zorunlu hallere 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nhas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 olmak kayd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yla ilgili bakanl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teklifi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zerine Bakanlar Kurulu karar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edinilebilir. 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(2) Vak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f, dernek, sand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k, banka, birlik, firma,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ah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 ve benzeri kurulu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ki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ilere ait olup 237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 kapsam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 bulunan kurumlar ile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zel kanunla kurulmu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er kamu kurum, kurul,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st kurul ve kurulu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nca kullan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lan ta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giderleri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 (g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venlik hizmetlerinde kullan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lan ta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tlar hari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) kurum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elerinden hi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bir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ekilde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deme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lamaz.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(3) 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rk Silahl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Kuvvetleri (Jandarma Genel Komutanl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Sahil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venlik Komutanl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â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hil), Emniyet Genel 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 ve Ticaret Bakanl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kler Muhafaza Genel 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ne kurum, kurulu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 dernek ve vak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flarca hibe edilecek ta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tlar, (T)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aretli cetvelde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sterilmesine gerek bulunmaks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Bakanlar Kurulu karar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edinilebilir.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(4) Emniyet Genel 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ne ait ta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tlar, 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12/4/2001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4645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 h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mleri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evesinde (T)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aretli cetvelde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sterilmesine gerek bulunmaks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n, cinsi ve adedi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İç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leri Bakanl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talebi ve Maliye Bakanl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teklifi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zerine al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nacak Bakanlar Kurulu karar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belirlenmek kayd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yla 4/1/2002 tarihli ve 4734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Kamu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hale Kanununa tabi olmaks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badele yoluyla yenileri ile de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tirilebilir. Aradaki fiyat fark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ner sermaye gelirleri, sosyal tesis veya kantin gelirleri ile 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rk Polis Te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kilat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lendirme Vakf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gelirlerinden kar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(5) 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rk Silahl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Kuvvetlerine (Jandarma Genel Komutanl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Sahil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venlik Komutanl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â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hil) ait ta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tlar, 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30/5/1985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3212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 h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mleri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evesinde (T)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aretli cetvelde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sterilmesine gerek bulunmaks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n, cinsi ve adedi Milli Savunma Bakanl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(Jandarma Genel Komutanl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Sahil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venlik Komutanl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 ise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İç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leri Bakanl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n) talebi ve Maliye Bakanl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teklifi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zerine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lacak Bakanlar Kurulu karar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belirlenmek kayd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yla 4734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Kanuna tabi olmaks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badele yoluyla yenileriyle de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tirilebilir. Aradaki fiyat fark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 sosyal tesis gelirlerinden, kantin gelirlerinden,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ner sermaye gelirlerinden veya ba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ğış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yoluyla (Jandarma Genel Komutanl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 Jandarma Asayi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Vakf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gelirlerinden) kar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(6) 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rk Silahl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Kuvvetlerine (Jandarma Genel Komutanl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Sahil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venlik Komutanl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â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hil) ait ta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tlardan, trafi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 tescil tarihi itibar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yla en az 10 ya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doldurmu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olanlar, (T)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aretli cetvelde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sterilmesine gerek bulunmaks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n, cinsi ve adedi, ilgisine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 Milli Savunma Bakanl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İç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leri Bakanl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karar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yla, 4734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Kanuna tabi olmaks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ve sat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lacak ta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al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nacak ta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ndan az olmamak ve sat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al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nacak ta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Milli Savunma Bakanl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 40 adedi, Jandarma Genel Komutanl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 10 adedi ve Sahil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venlik Komutanl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 5 adedi ge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memek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zere 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badele yoluyla yenileriyle de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tirilebilir ve aradaki fiyat fark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eden kar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lanabilir. 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Bu 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krada yer almayan hususlar hakk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3212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 h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mleri uygulan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Mahalli idarelere yap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lacak Hazine yard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mlar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17 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‒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Maliye Bakanl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esinin;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a) 12.01.31.00-06.1.0.07-1-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05.2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tertibinde yer alan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denek, 13/1/2005 tarihli ve 5286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Kanunun ge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ici 7 </w:t>
            </w:r>
            <w:proofErr w:type="spell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nci</w:t>
            </w:r>
            <w:proofErr w:type="spell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maddesi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evesinde, il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zel idarelerine veya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ehir belediyelerine devredilen personelin ayl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 ve di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er her 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mali ve sosyal haklar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 ili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kin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demelerini kar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lamak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zere 2/7/2008 tarihli ve 5779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zel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darelerine ve Belediyelere Genel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 Vergi Gelirlerinden Pay Verilmesi Hakk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Kanunun ge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ici 1 inci maddesi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evesinde il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zel idarelerine veya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ehir belediyelerine, 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b) 12.01.31.00-06.1.0.08-1-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07.1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tertibinde yer alan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denek, 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ylerin Altyap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Desteklenmesi Projesi (K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YDES) kapsam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ylerin altyap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ihtiya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 il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zel idareleri ve/veya 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ylere hizmet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rme birliklerine,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c) 12.01.31.00-06.1.0.9-1-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07.1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tertibinde yer alan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denek, Su Kanalizasyon ve Altyap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Projesi (SUKAP) kapsam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belediyelerin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me suyu ve </w:t>
            </w:r>
            <w:proofErr w:type="spell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ksu</w:t>
            </w:r>
            <w:proofErr w:type="spell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projelerini ger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ekle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tirmek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zere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ller Bankas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Anonim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irketine,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tahakkuk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ettirilmek suretiyle kulland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r. SUKAP kapsam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ihtiya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olmas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 genel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 kapsam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ndaki ilgili kamu idaresi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esine veya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eli idare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esine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 aktar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labilir. Bu 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kra kapsam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ilgili idarelere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lan Hazine yard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haczedilemez ve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zerine ihtiyati tedbir konulamaz.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(2) Birinci 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kran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(b) ve (c) bentlerinde yer alan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deneklerin, 2012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 Program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belirlenmesini 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teakip, 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YDES Projesi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 iller baz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nda; SUKAP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 ise belediyeler baz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da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 kulland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 izlenmesi ve denetimine ili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kin usul ve esaslar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ksek Planlama Kurulu taraf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ndan karara ba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Fonlara ili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kin i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lemler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18 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‒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rk Silahl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Kuvvetlerine stratejik hedef plan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uyar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nca temini gerekli modern silah, ara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gere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ler ile ger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ekle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tirilecek savunma ve NATO altyap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inde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lacak harcamalar, 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7/11/1985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3238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Kanunla kurulan Savunma Sanayii Destekleme Fonunun kaynaklar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 bu ama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eye konulan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denekler ve di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er ayni ve nakdi imk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â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nlar birlikte de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erlendirilmek suretiyle Savunma Sanayii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cra Komitesince tespit edilecek esaslar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evesinde kar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(2) Milli Savunma Bakanl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 Jandarma Genel Komutanl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Sahil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venlik Komutanl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 ile tahsis edilen mevcut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deneklerden birinci 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kra h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mleri gere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ince tespit edilecek tutarlar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; Emniyet Genel 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ne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 ile tahsis edilen mevcut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deneklerden helikopter, insans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 hava ara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HA) ve Elektronik Harp (HEWS) projesine ili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kin tutarlar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; 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rkiye Hudut ve Sahiller Sa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 Genel 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ne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 ile tahsis edilen mevcut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lastRenderedPageBreak/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denekler ile bu Genel 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esine kaydedilen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deneklerden motorbot al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nelik tutarlar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; Orman Genel 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ne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 ile tahsis edilen mevcut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deneklerden Helikopter Al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 Projesi ve Helikopter 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itim Sim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rleri Merkezi Projesine ili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kin tutarlar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; Maden Tetkik ve Arama Genel 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ne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 ile tahsis edilen mevcut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deneklerden ara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rma gemisi al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nelik tutarlar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; ilgili hizmetleri ger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ekle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tirmek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zere Savunma Sanayii Destekleme Fonuna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demeye ilgisine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 Milli Savunma Bakan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İç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leri Bakan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 Sa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 Bakan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Orman ve Su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İş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leri Bakan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Enerji ve Tabii Kaynaklar Bakan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yetkilidir.</w:t>
            </w:r>
            <w:proofErr w:type="gramEnd"/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(3) Savunma Sanayii Destekleme Fonundan Hazineye yat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lacak tutarlar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bir yandan genel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eye gelir, di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er yandan Milli Savunma Bakanl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esinin ilgili tertiplerine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 kaydetmeye ve ge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en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llar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 bakiyelerini devretmeye Maliye Bakan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yetkilidir.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(4)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lgili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llar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 kanunlar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uyar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nca,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lmesi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len projeler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 Savunma Sanayii Destekleme Fonuna aktar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lan tutarlardan kullan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lmayan 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mlar, Savunma Sanayii Destekleme Fonundan ilgili genel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eli idarenin merkez muhasebe birimi hesab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na;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eli idarelerde ise muhasebe birimi hesab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 yat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 ve ilgili idarenin (B)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aretli cetveline gelir kaydedilir. Gelir kaydedilen tutarlar kar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ilgili idare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esine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 kaydetmeye genel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eli idarelerde Maliye Bakan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eli idarelerde ise ilgili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eli idare yetkilidir. Milli Savunma Bakanl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 Jandarma Genel Komutanl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Sahil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venlik Komutanl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ndaki idarelerde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 kayd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 program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ili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kilendirilerek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A85152" w:rsidRPr="00A85152" w:rsidRDefault="00A85152" w:rsidP="00A85152">
            <w:pPr>
              <w:spacing w:before="56"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BE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Şİ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NC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B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</w:t>
            </w:r>
          </w:p>
          <w:p w:rsidR="00A85152" w:rsidRPr="00A85152" w:rsidRDefault="00A85152" w:rsidP="00A85152">
            <w:pPr>
              <w:spacing w:after="56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Devlet Bor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lar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ve Kamu 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ktisadi Te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ebb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slerine 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li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kin H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mler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Hazine garantili imk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â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 ve d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ış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borcun ikraz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limiti ve bor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lanmaya ili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kin i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lemler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19 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‒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2012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nda, 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28/3/2002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4749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Kamu Finansman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Bor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netiminin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zenlenmesi Hakk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Kanuna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 sa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lanacak; 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a) Garantili imk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â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ve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borcun ikraz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limiti 3 milyar ABD Dolar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b) Hazine 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ste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arl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nca belirlenecek ko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ullar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evesinde ve elde edilecek kaynaklar Hazineye aktar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lacak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ekilde kamu kurum ve kurulu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nca ihra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edilecek sertifika, senet ve benzeri finansman 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enstr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manlar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lanacak garanti tutar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2 milyar ABD Dolar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amaz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(2) Birinci 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kran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(b) bendinde yer alan tutar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bir kat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 kadar art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rmaya Bakanlar Kurulu yetkilidir.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(3) 1 inci maddenin birinci 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(a) bendi ile belirlenen ba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lang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deneklerinin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zde </w:t>
            </w:r>
            <w:proofErr w:type="spell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l'ine</w:t>
            </w:r>
            <w:proofErr w:type="spell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kadar </w:t>
            </w:r>
            <w:proofErr w:type="spell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ikrazen</w:t>
            </w:r>
            <w:proofErr w:type="spell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zel tertip Devlet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bor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lanma senedi ihra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edilebilir. 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Kamu i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letmelerine ili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kin h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mler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20 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‒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8/6/1984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233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Kamu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ktisadi Te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ebb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sleri Hakk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Kanun H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nde Kararnameye tabi kamu iktisadi te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ebb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sleri ile Hazinenin pay sahibi oldu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u di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er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letme,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irket ve bankalar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Hazineye tekab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 eden temett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tutarlar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di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er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 kaynaklar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tamam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bir 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 ilgili te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ebb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s,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letme,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irket ve bankan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denmemi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sermayesine ve/veya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rev zarar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alacaklar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 mahsup edilebilir. 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 konusu mahsup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lemlerine Hazine 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ste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arl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ba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oldu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u Bakan; mahsup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lemlerini Hazine 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ste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arl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teklifi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zerine mahiyetlerine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 ilgili Devlet hesaplar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 kaydettirmeye ve bu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lemlere kar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 gelen tutarlar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bir yandan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eye gelir, di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er yandan da Hazine 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ste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arl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esinin ilgili tertibine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 kaydetmeye Maliye Bakan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yetkilidir.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(2) 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rkiye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hracat Kredi Bankas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Anonim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irketinin politik risk kapsam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yapaca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tahsilat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ve Bankan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faaliyet 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â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ndan Hazineye tekab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 eden temett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tutarlar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ve ola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yedek ak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elerinin tamam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bir 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 Bankan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politik risk alaca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na ve/veya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denmemi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sermayesine mahsup edilebilir. 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 konusu mahsup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lemlerine Hazine 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ste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arl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ba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oldu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u Bakan; mahsup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lemlerini Hazine 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ste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arl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teklifi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zerine mahiyetlerine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 ilgili Devlet hesaplar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 kaydettirmeye ve bu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lemlere kar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 gelen tutarlar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bir yandan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eye gelir, di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er yandan da Hazine 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ste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arl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esinin ilgili tertibine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 kaydetmeye Maliye Bakan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yetkilidir.</w:t>
            </w:r>
          </w:p>
          <w:p w:rsidR="00A85152" w:rsidRPr="00A85152" w:rsidRDefault="00A85152" w:rsidP="00A85152">
            <w:pPr>
              <w:spacing w:before="56"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ALTINCI B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</w:t>
            </w:r>
          </w:p>
          <w:p w:rsidR="00A85152" w:rsidRPr="00A85152" w:rsidRDefault="00A85152" w:rsidP="00A85152">
            <w:pPr>
              <w:spacing w:after="56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Kamu Personeline 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li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kin H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mler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Katsay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lar, yurt d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ışı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ayl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klar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, 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cret ve s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zle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me 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creti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21 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‒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657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Kanunun 154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maddesi uyar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nca, 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1/1/2012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-30/6/2012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neminde ayl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sterge tablosunda yer alan rakamlar ile ek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sterge rakamlar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ayl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 tutarlara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evrilmesinde uygulanacak ayl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 katsay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(0,06446), memuriyet taban ayl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stergesine uygulanacak taban ayl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katsay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(0,86251), yan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deme katsay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(0,02044) olarak uygulan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(2) 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22/1/1990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399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 H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nde Kararnamenin 3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maddesinin (c) bendi uyar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nca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lan 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meli personelin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cret tavan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; 1/1/2012-30/6/2012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neminde (3.382) 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rk Liras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olarak uygulan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(3) Birinci ve ikinci 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kralarda yer alan katsay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lar ile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cret tavan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yeniden belirlemeye Bakanlar Kurulu yetkilidir.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(4)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darelerin yurt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kurulu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â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hil kadrolar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rev yapan Devlet memurlar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yurt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ayl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yeni kurlar ve yeni emsaller tespit edilinceye kadar, 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29/6/2009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2009/15191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Bakanlar Kurulu Karar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denir.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lastRenderedPageBreak/>
              <w:t>Kadrolar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 kullan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na ili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kin esaslar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22 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‒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13/12/1983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190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Genel Kadro ve Usul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Hakk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Kanun H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nde Kararnamenin 2 </w:t>
            </w:r>
            <w:proofErr w:type="spell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nci</w:t>
            </w:r>
            <w:proofErr w:type="spell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maddesinde belirtilen kamu idare, kurum ve kurulu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; serbest memur kadrolar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 2011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 emeklilik,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m, istifa veya nakil sonucu ayr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lan memur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zde 50'sini ge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meyecek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ekilde 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ktan veya di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er kamu idare, kurum ve kurulu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ndan nakil suretiyle atama yapabilir. Bu 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rlar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inde memur ihtiyac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layamayacak 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 konusu idare, kurum ve kurulu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lardan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ksek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retim kurumlar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 ilave 5.000 adet, di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erleri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 ilave 29.000 adet atama izni verilebilir.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(2) H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â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kimlik ve savc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 meslekleri ile bu meslekten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lan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revlere ve 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pta ve Di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Hekimli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inde Uzmanl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 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itimi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netmeli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 uyar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nca asistan kadrolar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lacak atamalar, Maliye Bakanl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ma ve Sosyal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venlik Bakanl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Gelir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daresi Ba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Sosyal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venlik Kurumu Ba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nhas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ran vergi ve sosyal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venlik alanlar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istihdam edilecek yard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kadrolar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lacak atamalar, 657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Kanunun 53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maddesine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lacak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personel atamalar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27/7/1967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926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rk Silahl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Kuvvetleri Personel Kanunu kapsam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veya di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er ilgili mevzuata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lacak askeri personel atamalar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 emniyet hizmetleri 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bulunan kadrolara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lacak atamalar, 12/4/1991 tarihli ve 3713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Ter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rle 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cadele Kanununun ek 1 inci maddesi ve 24/5/1983 tarihli ve 2828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Sosyal Hizmetler Kanununun ek 1 inci maddesi uyar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nca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lacak atamalar ile 24/11/1994 tarihli ve 4046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zelle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tirme Uygulamalar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Hakk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 Kanunun 22 </w:t>
            </w:r>
            <w:proofErr w:type="spell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nci</w:t>
            </w:r>
            <w:proofErr w:type="spell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maddesi uyar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nca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lacak personel nakilleri birinci 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krada yer alan 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rlamalara tabi de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ildir.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(3)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kinci 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krada 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rlamalara tabi olmaks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atama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labilece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 belirtilen kadrolardan ayr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lanlar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birinci 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krada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len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zde 50 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hesab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dikkate al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nmaz. 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(4) Birinci 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kra kapsam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657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Kanunun 59 ve 92 </w:t>
            </w:r>
            <w:proofErr w:type="spell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nci</w:t>
            </w:r>
            <w:proofErr w:type="spell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maddeleri uyar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nca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lacak 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ktan atamalar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 Devlet Personel Ba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ndan izin al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nmas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zorunludur.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(5) 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2/9/1983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78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ksek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retim Kurumlar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retim Elemanlar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Kadrolar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Hakk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Kanun H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nde Kararname eki cetvelde kadrolar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yer alan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ksek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retim kurumlar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;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retim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yesi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ndaki bo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retim eleman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kadrolar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na, 2011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 emeklilik,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m, istifa, nakil, 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itimin tamamlanmas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ba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 sonucu kurumlar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ndan ayr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retim eleman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zde 50'sini (ara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rma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revlisi kadrolar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zde 100'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) ge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meyecek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ekilde 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ktan veya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ksek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retim kurumlar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di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er kamu idare, kurum ve kurulu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ndan naklen atama yapabilir. Bu 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rlar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inde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retim eleman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ihtiyac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layamayacak 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 konusu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ksek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retim kurumlar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 ilave 9.000 adet atama izni verilebilir.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lave olarak verilen atama izninin en az 4.000 adedi,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ksek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retim Kurulu koordinasyonunda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retim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yesi Yeti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tirme Program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kapsam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yeti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tirilmek amac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yla ara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rma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revlisi kadrolar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lacak atamalarda kullan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r. Program kapsam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 konusu kadrolara atanacak adaylar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puan 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rleri esas al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narak kurumlar itibar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yla merkezi olarak yerle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tirilmeleri, yurt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inde ve yurt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yeti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tirilmeleri ile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ksek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retim kurumlar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 sa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lanacak di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er desteklere ili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kin usul ve esaslar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ksek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retim Kurulunca belirlenir.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(6) 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pta ve Di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Hekimli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inde Uzmanl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 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itimi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netmeli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 uyar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nca ara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rma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revlisi kadrolar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lacak atamalar ile 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8/4/1929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1416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Ecnebi Memleketlere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nderilecek Talebe Hakk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Kanun uyar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nca yurt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 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itim amac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yla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nderilenlerden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retim eleman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kadrolar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lacak atamalar, be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inci 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krada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len 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rlamalara tabi de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ildir.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(7)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retim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yesi kadrolar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ndan ayr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lanlar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pta ve Di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Hekimli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inde Uzmanl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 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itimi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netmeli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 uyar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nca atanm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olduklar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ara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rma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revlisi kadrolar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ndan ayr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lanlar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inci 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krada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len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zde 50 veya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zde 100 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hesab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dikkate al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nmaz.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(8) 5018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Kanuna ekli cetvellerde yer alan kurumlar ile 190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 H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nde Kararnamenin 2 </w:t>
            </w:r>
            <w:proofErr w:type="spell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nci</w:t>
            </w:r>
            <w:proofErr w:type="spell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maddesinde belirtilen kamu idare, kurum ve kurulu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kadro ve pozisyonlar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dolu-bo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durumu ile bunlarda meydana gelen de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ikliklere ili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kin bilgileri Mart, Haziran, Eyl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 ve Aral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 aylar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son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itibar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yla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zenleyerek 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lan aylar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izleyen 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yirmisine kadar e-b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 sisteminde veri giri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 yapmak suretiyle Maliye Bakanl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na bildirirler. 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Ayr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ca bu bilgileri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eren cetveller, Devlet Personel Ba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nderilir.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(9) 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1/1/2012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tarihi itibar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yla, 3/7/2005 tarihli ve 5393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Belediye Kanununun 49 uncu maddesinde belirtilen oranlar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olan belediyeler ve bunlar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kurduklar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essese ve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letmeler ile 26/5/2005 tarihli ve 5355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Mahall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î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dare Birlikleri Kanununun 18 inci maddesinde belirtilen oran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olan mahalli idare birliklerinin bo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memur ve 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rekli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 kadrolar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lacak atamalar hakk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5393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Kanunun ge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ici 1 inci maddesi h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mleri uygulan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S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zle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meli personele ili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kin esaslar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23 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‒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190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 H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nde Kararnamenin 2 </w:t>
            </w:r>
            <w:proofErr w:type="spell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nci</w:t>
            </w:r>
            <w:proofErr w:type="spell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maddesinde belirtilen kamu idare, kurum ve kurulu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nda, 657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Kanunun 4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maddesinin (B) 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27/6/1989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375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 H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nde Kararnamenin ek 7 </w:t>
            </w:r>
            <w:proofErr w:type="spell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nci</w:t>
            </w:r>
            <w:proofErr w:type="spell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maddesinde belirtilen mevzuat kapsam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nda, 2011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ndaki vizeli mevcut pozisyon ve tip 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rnekleri yeni bir vize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 gerek kalmaks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2012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kullan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lmaya devam olunur. Bu pozisyonlarda 2011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istihdam edilen personelden, 2012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revlerine devam etmeleri uygun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lenlerle, mevcut 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cretlerine 2012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 mevzuat uyar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nca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lacak art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lar ilave edilmek suretiyle yeni 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me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(2) Kanun, uluslararas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anla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ma, Bakanlar Kurulu karar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program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yla kurulmas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geni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letilmesi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lastRenderedPageBreak/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len birimler ile hizmetin gerektirdi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 zorunlu haller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in,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ini 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mamak kayd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yla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lacak yeni vizeler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nda, 2011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meli personel pozisyon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bir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ekilde 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lamaz.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(3) Belediyeler, il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zel idareleri ve mahalli idare birlikleri ile bunlar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essese ve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letmelerinde, 5393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Kanunun 49 uncu maddesi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evesinde 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meli personel istihdam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olan hizmetlerde (an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lan maddenin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lan unvanlar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olmak ve o hizmet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 ihdas edilmi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kadro bulunmamak kayd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yla 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smi 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reli olarak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lacak 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meli personel hari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) 657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Kanunun 4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maddesinin (B) 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 ayr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ca 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meli personel istihdam edilemez. </w:t>
            </w:r>
            <w:proofErr w:type="gramEnd"/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İşç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 istihdam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ve 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deneklerine ili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kin esaslar 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24 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‒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Genel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 kapsam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ndaki kamu idareleri ile 5018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Kanuna ekli (II)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cetvelde yer alan kamu idareleri, 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rekli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ileri ile 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4/4/2007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5620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Kanuna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racaklar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ici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ileri,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elerinin (01.3) ile (02.3) ekonomik kodlar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eren tertiplerde yer alan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denekleri 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mayacak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ve/veya 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reyle istihdam edebilirler.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(2) 190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 H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nde Kararname kapsam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ndaki kamu idare, kurum ve kurulu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bo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rekli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 kadrolar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na, 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22/5/2003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4857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İş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Kanununun 30 uncu maddesi uyar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nca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olduklar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eski h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 atamalar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 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lan Kanun H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nde Kararnamenin 11 inci maddesinin (d) bendi h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ne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 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ktan atama iznine ba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olmaks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ger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ekle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tirilir. Bu atamalar izleyen 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sonuna kadar Maliye Bakanl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 ve Devlet Personel Ba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 bildirilir.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(3) Toplu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zle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melerinden do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acak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kler, ihbar ve 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dem tazminat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demeleri, asgari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cret ve sigorta prim art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nedeniyle meydana gelecek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 noksanl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13/2/2011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6111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Kanunun 166 </w:t>
            </w:r>
            <w:proofErr w:type="spell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proofErr w:type="spell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maddesi h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mleri gere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ince genel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 kapsam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ndaki kamu idareleri ile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eli idarelere devredilen ihtiya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fazlas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personelin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demeleri Maliye Bakanl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esinin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“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Personel Giderlerini Kar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lama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”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“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Yedek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”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tertiplerinde yer alan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deneklerden aktarma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lmak suretiyle kar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lanabilir. Birinci 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krada belirtilen ekonomik kodlara bu durumlar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(s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 konusu ekonomik kodlar aras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ndaki aktarmalar ile bu kodlar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 birimler aras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aktarmalar hari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) hi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bir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ekilde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 aktarmas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lamayaca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gibi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enin ba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ka tertiplerinden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creti ve fazla 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reli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ma ve/veya fazla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ma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creti de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denemez. Bu 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kradaki 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tlamalar, kendi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 tertiplerinden aktarma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ko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uluyla 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TAK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 uygulanmaz.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(4) Birinci 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krada belirtilen kamu idarelerinin harcama yetkilileri, fazla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ma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len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programlar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yapmak, bu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 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acak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ekilde fazla 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reli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ma ve/veya fazla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ma yapt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rmamak ve ertesi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 fazla 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reli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ma ve/veya fazla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madan dolay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bor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rakt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rmamakla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rler. 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Deprem, yang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n, su bask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 yer kaymas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 kaya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mesi,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çığ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benzeri afetler nedeniyle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 konulacak Bakanlar Kurulu kararlar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uyar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nca yapt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lacak fazla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malar ile fazla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ma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cret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demelerine ili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kin ilama ba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bor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lar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lacak aktarmalar hari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fazla 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reli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ma ve/veya fazla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ma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cret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demeleri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 hi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bir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ekilde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 aktarmas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lamaz.</w:t>
            </w:r>
            <w:proofErr w:type="gramEnd"/>
          </w:p>
          <w:p w:rsidR="00A85152" w:rsidRPr="00A85152" w:rsidRDefault="00A85152" w:rsidP="00A85152">
            <w:pPr>
              <w:spacing w:before="56"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YED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NC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B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</w:t>
            </w:r>
          </w:p>
          <w:p w:rsidR="00A85152" w:rsidRPr="00A85152" w:rsidRDefault="00A85152" w:rsidP="00A85152">
            <w:pPr>
              <w:spacing w:after="56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e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itli H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mler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Uluslararas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kurulu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lara 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yelik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25 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‒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Genel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 kapsam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ndaki kamu idareleri ile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eli idareler taraf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ndan kanun, kararname ve uluslararas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anla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malar gere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ye olunan uluslararas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kurulu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lar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ndaki uluslararas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kurulu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lara, gerekli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 temini hususunda Maliye Bakanl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uygun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üşü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nmadan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ye olunamaz ve kat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lma pay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yelik aidat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alt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 herhangi bir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deme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lamaz.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(2) Ekonomi Bakanl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Hazine 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ste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arl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uluslararas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anla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malar, kanun ve kararnamelerle 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rkiye Cumhuriyeti ad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na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ye oldu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u uluslararas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kurulu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lara ili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kin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lemlerine (kat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lma pay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demeleri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â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hil) bu madde h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uygulanmaz.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Kamu idarelerince i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letilen sosyal tesisler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26 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‒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Merkezi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netim kapsam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ndaki kamu idarelerince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letilen 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itim ve dinlenme tesisi, misafirhane,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ocuk bak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mevi, kre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 spor tesisi ve benzeri sosyal tesislerin giderleri, 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nhas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ran bu tesislerin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letilmesinden elde edilen gelirlerden kar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r. Bu yerlerde, merkezi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netim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esi ile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ner sermaye ve fonlardan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cret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denmek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zere 2012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ilk defa istihdam edilecek yeni personel 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revlendirilmez.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Muhasebe kay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tlar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ndan 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çı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kar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lacak tutarlar 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27 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‒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21/7/1953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6183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Amme Alacaklar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Tahsil Usul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Hakk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Kanun kapsam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izlenen alacaklar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kalan ve muhasebe kay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bulunan Devlet alacaklar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ndan tutar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15 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rk Liras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 kadar olanlar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tahsili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lacak takibat giderlerinin 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 alacak tutar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ndan fazla olaca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anla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halinde, bu tutarlar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muhasebe kay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 genel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 kapsam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ndaki kamu idarelerinde Maliye Bakan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 di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er kamu idarelerinde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st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neticiler yetkilidir.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Gelir ve giderlere ili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kin di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er h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mler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28 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‒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4046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Kanunun 10 uncu maddesinin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üçü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kapsam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ndaki nakit fazlas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tutar, Fon taraf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ndan Hazine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İç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demeler Muhasebe Birimi hesaplar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 aktar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 ve genel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enin (B)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aretli cetveline gelir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lastRenderedPageBreak/>
              <w:t>kaydedilir. 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lan Kanunun ge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ici 23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maddesinin ikinci 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 ge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ici 24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maddesinin ikinci 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20/2/2001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4628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Elektrik Piyasas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Kanununun 14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maddesinin be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inci 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kapsam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len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denek kay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lmaz. Ayr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ca, 4046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Kanunun ge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ici 24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maddesinin ikinci 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4628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Kanunun 14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maddesinin be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inci 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ng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len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zel gelir kay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lmaz. Bu gelirler genel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enin (B)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aretli cetveline gelir olarak kaydedilir.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(2) 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22/2/2005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tarihli ve 5302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zel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daresi Kanununun 51 inci maddesinin birinci 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(f) bendi ile 5393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Kanunun 68 inci maddesinin birinci 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(f) bendi uyar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nca il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zel idareleri ve belediyelerin ileri teknoloji ve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 tutarda maddi kaynak gerektiren altyap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Kalk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nma Bakanl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teklifi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zerine Bakanlar Kurulunca kabul edilen projeleri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lacak bor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lanmalar, 5302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Kanunun 51 inci maddesinin birinci 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(d) bendi ile 5393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Kanunun 68 inci maddesinin birinci 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(d) bendi kapsam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hesaplanan faiz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â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hil bor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limitinin hesaplanmas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â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hil edilir. 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Ancak, il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zel idareleri, belediyeler ve bunlar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ba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kurulu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sermayesinin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zde 50'sinden fazlas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 sahip olduklar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irketler taraf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ndan Avrupa Birli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 ile kat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ncesi mali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birli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evesinde desteklenen projelerinin finansman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in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lan bor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lanmalar ve SUKAP kapsam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lecek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ler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ller Bankas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ndan yap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lan bor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lanmalarda 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 konusu bor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stoku limitine uyma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art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aranmaz.</w:t>
            </w:r>
            <w:proofErr w:type="gramEnd"/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(3) 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31/12/2011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tarihi itibar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yla, 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rk Patent Enstit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 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rk Standartlar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Enstit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ksek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retim Kurulu, Sivil Havac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 Genel 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me, Se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me ve Yerle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tirme Merkezi Ba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Anadolu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niversitesi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ner Sermaye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İş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letmesinin uzaktan 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itim uygulayan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ktisat,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İş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letme ve </w:t>
            </w:r>
            <w:proofErr w:type="spell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retim</w:t>
            </w:r>
            <w:proofErr w:type="spell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Fak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ltesine ait 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rk Liras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viz cinsinden kasa ve banka bakiyelerinin yar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 tekab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 eden 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rk Liras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tutar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bunlar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sahip olduklar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tahvil, bono ve di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er menkul 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ymetlerinin de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erinin yar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 tekab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 eden 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rk Liras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tutar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2012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ubat 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sonuna kadar Maliye Bakanl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Merkez Muhasebe Birimi hesab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 aktar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r. Aktar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lan bu tutarlar genel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enin (B) 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aretli cetveline gelir kaydedilir. Bu f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kran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 uygulanmas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na ili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kin her 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tedbiri almaya ve sorunlar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gidermeye Maliye Bakan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yetkilidir.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Y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rl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k 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29 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‒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Bu Kanun </w:t>
            </w: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1/1/2012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tarihinde 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 girer. 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Y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tme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30 </w:t>
            </w:r>
            <w:r w:rsidRPr="00A85152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‒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Bu Kanunun;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a) 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rkiye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 Millet Meclisi ile ilgili h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mlerini 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rkiye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 Millet Meclisi Ba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b) Cumhurba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ilgili h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mlerini Cumhurba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Genel Sekreteri,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c)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tay Ba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kanl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ilgili h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mlerini Say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tay Ba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) Genel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 kapsam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ndaki kamu idareleri ile ilgili h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mlerini ilgili bakanlar ve Maliye Bakan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d) 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zel b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eli idarelere ili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kin h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mlerini idarelerin ba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ilgili oldu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u bakanlar ve Maliye Bakan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e) D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zenleyici ve denetleyici kurumlara ili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kin h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mlerini kendi kurullar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ve/veya kurum ba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kanlar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f) Di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er h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mlerini Maliye Bakan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A85152" w:rsidRPr="00A85152" w:rsidRDefault="00A85152" w:rsidP="00A85152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proofErr w:type="gramStart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y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proofErr w:type="gramEnd"/>
            <w:r w:rsidRPr="00A85152">
              <w:rPr>
                <w:rFonts w:ascii="Times New Roman" w:eastAsia="ヒラギノ明朝 Pro W3" w:hAnsi="Times" w:cs="Times New Roman"/>
                <w:sz w:val="18"/>
                <w:szCs w:val="18"/>
              </w:rPr>
              <w:t>.</w:t>
            </w:r>
          </w:p>
        </w:tc>
      </w:tr>
    </w:tbl>
    <w:p w:rsidR="00A85152" w:rsidRDefault="00A85152"/>
    <w:sectPr w:rsidR="00A85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77"/>
    <w:rsid w:val="00267F3F"/>
    <w:rsid w:val="00295107"/>
    <w:rsid w:val="00A85152"/>
    <w:rsid w:val="00E84D77"/>
    <w:rsid w:val="00EA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 Baslık"/>
    <w:next w:val="Normal"/>
    <w:rsid w:val="00A85152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next w:val="Normal"/>
    <w:rsid w:val="00A85152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 Baslık"/>
    <w:next w:val="Normal"/>
    <w:rsid w:val="00A85152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next w:val="Normal"/>
    <w:rsid w:val="00A85152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7292</Words>
  <Characters>41566</Characters>
  <Application>Microsoft Office Word</Application>
  <DocSecurity>0</DocSecurity>
  <Lines>346</Lines>
  <Paragraphs>97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Güner DEMİREL</dc:creator>
  <cp:lastModifiedBy>Kübra ŞEN</cp:lastModifiedBy>
  <cp:revision>1</cp:revision>
  <dcterms:created xsi:type="dcterms:W3CDTF">2012-01-02T08:49:00Z</dcterms:created>
  <dcterms:modified xsi:type="dcterms:W3CDTF">2019-02-15T13:25:00Z</dcterms:modified>
</cp:coreProperties>
</file>